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_GBK" w:eastAsia="方正小标宋_GBK"/>
          <w:sz w:val="44"/>
          <w:szCs w:val="44"/>
        </w:rPr>
      </w:pPr>
      <w:r>
        <w:rPr>
          <w:rFonts w:hint="eastAsia" w:ascii="方正小标宋_GBK" w:eastAsia="方正小标宋_GBK"/>
          <w:sz w:val="44"/>
          <w:szCs w:val="44"/>
        </w:rPr>
        <w:t>广西中马钦州产业园区开发有限公司关于中国—马来西亚钦州产业园区</w:t>
      </w:r>
      <w:r>
        <w:rPr>
          <w:rFonts w:hint="eastAsia" w:ascii="方正小标宋_GBK" w:eastAsia="方正小标宋_GBK"/>
          <w:sz w:val="44"/>
          <w:szCs w:val="44"/>
          <w:lang w:eastAsia="zh-CN"/>
        </w:rPr>
        <w:t>启动区</w:t>
      </w:r>
      <w:r>
        <w:rPr>
          <w:rFonts w:hint="eastAsia" w:ascii="方正小标宋_GBK" w:eastAsia="方正小标宋_GBK"/>
          <w:bCs w:val="0"/>
          <w:sz w:val="44"/>
          <w:szCs w:val="44"/>
          <w:lang w:val="en-US" w:eastAsia="zh-CN"/>
        </w:rPr>
        <w:t>丹桂路、丹菊路、中马南二街、中马南三街</w:t>
      </w:r>
      <w:r>
        <w:rPr>
          <w:rFonts w:hint="eastAsia" w:ascii="方正小标宋_GBK" w:eastAsia="方正小标宋_GBK" w:hAnsiTheme="minorHAnsi" w:cstheme="minorBidi"/>
          <w:sz w:val="44"/>
          <w:szCs w:val="44"/>
          <w:lang w:eastAsia="zh-CN"/>
        </w:rPr>
        <w:t>工程</w:t>
      </w:r>
      <w:r>
        <w:rPr>
          <w:rFonts w:hint="eastAsia" w:ascii="方正小标宋_GBK" w:eastAsia="方正小标宋_GBK" w:cstheme="minorBidi"/>
          <w:sz w:val="44"/>
          <w:szCs w:val="44"/>
          <w:lang w:val="en-US" w:eastAsia="zh-CN"/>
        </w:rPr>
        <w:t>CCTV检测</w:t>
      </w:r>
      <w:r>
        <w:rPr>
          <w:rFonts w:hint="eastAsia" w:ascii="方正小标宋_GBK" w:eastAsia="方正小标宋_GBK"/>
          <w:sz w:val="44"/>
          <w:szCs w:val="44"/>
        </w:rPr>
        <w:t>服务公开比选</w:t>
      </w:r>
      <w:r>
        <w:rPr>
          <w:rFonts w:hint="eastAsia" w:ascii="方正小标宋_GBK" w:eastAsia="方正小标宋_GBK"/>
          <w:sz w:val="44"/>
          <w:szCs w:val="44"/>
          <w:lang w:eastAsia="zh-CN"/>
        </w:rPr>
        <w:t>文件</w:t>
      </w:r>
    </w:p>
    <w:p>
      <w:pPr>
        <w:ind w:firstLine="640" w:firstLineChars="200"/>
        <w:rPr>
          <w:rFonts w:hint="eastAsia" w:ascii="Times New Roman" w:hAnsi="仿宋" w:eastAsia="仿宋"/>
          <w:sz w:val="32"/>
          <w:szCs w:val="32"/>
        </w:rPr>
      </w:pPr>
    </w:p>
    <w:p>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我公司拟对中国—马来西亚钦州产业园区</w:t>
      </w:r>
      <w:r>
        <w:rPr>
          <w:rFonts w:hint="default" w:ascii="Times New Roman" w:hAnsi="Times New Roman" w:eastAsia="仿宋_GB2312"/>
          <w:bCs/>
          <w:sz w:val="32"/>
          <w:szCs w:val="32"/>
          <w:lang w:val="en-US" w:eastAsia="zh-CN"/>
        </w:rPr>
        <w:t>丹桂路、丹菊路、中马南二街、中马南三街</w:t>
      </w:r>
      <w:r>
        <w:rPr>
          <w:rFonts w:hint="default" w:ascii="Times New Roman" w:hAnsi="Times New Roman" w:eastAsia="仿宋" w:cs="Times New Roman"/>
          <w:sz w:val="32"/>
          <w:szCs w:val="32"/>
          <w:lang w:eastAsia="zh-CN"/>
        </w:rPr>
        <w:t>工程</w:t>
      </w:r>
      <w:r>
        <w:rPr>
          <w:rFonts w:hint="eastAsia" w:ascii="Times New Roman" w:hAnsi="Times New Roman" w:eastAsia="仿宋" w:cs="Times New Roman"/>
          <w:sz w:val="32"/>
          <w:szCs w:val="32"/>
          <w:lang w:eastAsia="zh-CN"/>
        </w:rPr>
        <w:t>采用</w:t>
      </w:r>
      <w:r>
        <w:rPr>
          <w:rFonts w:hint="default" w:ascii="Times New Roman" w:hAnsi="Times New Roman" w:eastAsia="仿宋" w:cs="Times New Roman"/>
          <w:b w:val="0"/>
          <w:bCs w:val="0"/>
          <w:color w:val="auto"/>
          <w:kern w:val="2"/>
          <w:sz w:val="32"/>
          <w:szCs w:val="32"/>
          <w:lang w:eastAsia="zh-CN"/>
        </w:rPr>
        <w:t>管道闭路电视检测系统（简称</w:t>
      </w:r>
      <w:r>
        <w:rPr>
          <w:rFonts w:hint="default" w:ascii="Times New Roman" w:hAnsi="Times New Roman" w:eastAsia="仿宋" w:cs="Times New Roman"/>
          <w:b w:val="0"/>
          <w:bCs w:val="0"/>
          <w:color w:val="auto"/>
          <w:kern w:val="2"/>
          <w:sz w:val="32"/>
          <w:szCs w:val="32"/>
          <w:lang w:val="en-US" w:eastAsia="zh-CN"/>
        </w:rPr>
        <w:t>CCTV</w:t>
      </w:r>
      <w:r>
        <w:rPr>
          <w:rFonts w:hint="default" w:ascii="Times New Roman" w:hAnsi="Times New Roman" w:eastAsia="仿宋" w:cs="Times New Roman"/>
          <w:b w:val="0"/>
          <w:bCs w:val="0"/>
          <w:color w:val="auto"/>
          <w:kern w:val="2"/>
          <w:sz w:val="32"/>
          <w:szCs w:val="32"/>
          <w:lang w:eastAsia="zh-CN"/>
        </w:rPr>
        <w:t>）</w:t>
      </w:r>
      <w:r>
        <w:rPr>
          <w:rFonts w:hint="eastAsia" w:ascii="Times New Roman" w:hAnsi="Times New Roman" w:eastAsia="仿宋" w:cs="Times New Roman"/>
          <w:b w:val="0"/>
          <w:bCs w:val="0"/>
          <w:color w:val="auto"/>
          <w:kern w:val="2"/>
          <w:sz w:val="32"/>
          <w:szCs w:val="32"/>
          <w:lang w:eastAsia="zh-CN"/>
        </w:rPr>
        <w:t>进行</w:t>
      </w:r>
      <w:r>
        <w:rPr>
          <w:rFonts w:hint="eastAsia" w:ascii="Times New Roman" w:hAnsi="Times New Roman" w:eastAsia="仿宋" w:cs="Times New Roman"/>
          <w:b w:val="0"/>
          <w:bCs w:val="0"/>
          <w:kern w:val="2"/>
          <w:sz w:val="32"/>
          <w:szCs w:val="32"/>
          <w:lang w:eastAsia="zh-CN"/>
        </w:rPr>
        <w:t>检测，</w:t>
      </w:r>
      <w:r>
        <w:rPr>
          <w:rFonts w:hint="default" w:ascii="Times New Roman" w:hAnsi="Times New Roman" w:eastAsia="仿宋" w:cs="Times New Roman"/>
          <w:sz w:val="32"/>
          <w:szCs w:val="32"/>
          <w:lang w:val="en-US" w:eastAsia="zh-CN"/>
        </w:rPr>
        <w:t>检测</w:t>
      </w:r>
      <w:r>
        <w:rPr>
          <w:rFonts w:hint="eastAsia" w:ascii="Times New Roman" w:hAnsi="Times New Roman" w:eastAsia="仿宋" w:cs="Times New Roman"/>
          <w:sz w:val="32"/>
          <w:szCs w:val="32"/>
        </w:rPr>
        <w:t>服务通过公开比选进行采购</w:t>
      </w:r>
      <w:r>
        <w:rPr>
          <w:rFonts w:ascii="Times New Roman" w:hAnsi="Times New Roman" w:eastAsia="仿宋" w:cs="Times New Roman"/>
          <w:sz w:val="32"/>
          <w:szCs w:val="32"/>
        </w:rPr>
        <w:t>，具体事项如下：</w:t>
      </w:r>
    </w:p>
    <w:p>
      <w:pPr>
        <w:pStyle w:val="11"/>
        <w:numPr>
          <w:ilvl w:val="0"/>
          <w:numId w:val="1"/>
        </w:numPr>
        <w:spacing w:line="560" w:lineRule="exact"/>
        <w:ind w:firstLineChars="0"/>
        <w:rPr>
          <w:rFonts w:ascii="Times New Roman" w:hAnsi="Times New Roman" w:eastAsia="仿宋"/>
          <w:b/>
          <w:sz w:val="32"/>
          <w:szCs w:val="32"/>
        </w:rPr>
      </w:pPr>
      <w:r>
        <w:rPr>
          <w:rFonts w:ascii="Times New Roman" w:hAnsi="Times New Roman" w:eastAsia="仿宋"/>
          <w:b/>
          <w:sz w:val="32"/>
          <w:szCs w:val="32"/>
        </w:rPr>
        <w:t>项目基本情况</w:t>
      </w:r>
    </w:p>
    <w:p>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bCs w:val="0"/>
          <w:sz w:val="32"/>
          <w:szCs w:val="32"/>
          <w:lang w:val="en-US" w:eastAsia="zh-CN"/>
        </w:rPr>
      </w:pPr>
      <w:r>
        <w:rPr>
          <w:rFonts w:hint="eastAsia" w:ascii="仿宋_GB2312" w:hAnsi="仿宋_GB2312" w:eastAsia="仿宋_GB2312" w:cs="仿宋_GB2312"/>
          <w:b w:val="0"/>
          <w:bCs w:val="0"/>
          <w:kern w:val="2"/>
          <w:sz w:val="32"/>
          <w:szCs w:val="32"/>
          <w:lang w:eastAsia="zh-CN"/>
        </w:rPr>
        <w:t>启动区丹桂路、丹菊路、中马南二街、中马南三街工程即将竣工验收，为了解管道的内部情况，制定合理科学的养护方案，须采用管道闭路电视检测</w:t>
      </w:r>
      <w:bookmarkStart w:id="1" w:name="_GoBack"/>
      <w:bookmarkEnd w:id="1"/>
      <w:r>
        <w:rPr>
          <w:rFonts w:hint="eastAsia" w:ascii="仿宋_GB2312" w:hAnsi="仿宋_GB2312" w:eastAsia="仿宋_GB2312" w:cs="仿宋_GB2312"/>
          <w:b w:val="0"/>
          <w:bCs w:val="0"/>
          <w:kern w:val="2"/>
          <w:sz w:val="32"/>
          <w:szCs w:val="32"/>
          <w:lang w:eastAsia="zh-CN"/>
        </w:rPr>
        <w:t>系统（简称</w:t>
      </w:r>
      <w:r>
        <w:rPr>
          <w:rFonts w:hint="eastAsia" w:ascii="仿宋_GB2312" w:hAnsi="仿宋_GB2312" w:eastAsia="仿宋_GB2312" w:cs="仿宋_GB2312"/>
          <w:b w:val="0"/>
          <w:bCs w:val="0"/>
          <w:kern w:val="2"/>
          <w:sz w:val="32"/>
          <w:szCs w:val="32"/>
          <w:lang w:val="en-US" w:eastAsia="zh-CN"/>
        </w:rPr>
        <w:t>CCTV）</w:t>
      </w:r>
      <w:r>
        <w:rPr>
          <w:rFonts w:hint="eastAsia" w:ascii="仿宋_GB2312" w:hAnsi="仿宋_GB2312" w:eastAsia="仿宋_GB2312" w:cs="仿宋_GB2312"/>
          <w:b w:val="0"/>
          <w:bCs w:val="0"/>
          <w:kern w:val="2"/>
          <w:sz w:val="32"/>
          <w:szCs w:val="32"/>
          <w:lang w:eastAsia="zh-CN"/>
        </w:rPr>
        <w:t>对已完工的雨水管、污水管及排水箱涵进行检测。</w:t>
      </w:r>
      <w:r>
        <w:rPr>
          <w:rFonts w:hint="eastAsia" w:ascii="仿宋_GB2312" w:hAnsi="仿宋_GB2312" w:eastAsia="仿宋_GB2312" w:cs="仿宋_GB2312"/>
          <w:bCs w:val="0"/>
          <w:sz w:val="32"/>
          <w:szCs w:val="32"/>
          <w:lang w:val="en-US" w:eastAsia="zh-CN"/>
        </w:rPr>
        <w:t>其中管径≥600mm的管道长度共计6184.98m，管径＜600mm的管道长度共计5318.83m。</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本比选采购项目的预算控制价为</w:t>
      </w:r>
      <w:r>
        <w:rPr>
          <w:rFonts w:hint="eastAsia" w:ascii="仿宋_GB2312" w:hAnsi="仿宋_GB2312" w:eastAsia="仿宋_GB2312" w:cs="仿宋_GB2312"/>
          <w:bCs w:val="0"/>
          <w:sz w:val="32"/>
          <w:szCs w:val="32"/>
          <w:lang w:val="en-US" w:eastAsia="zh-CN"/>
        </w:rPr>
        <w:t>27.695759万</w:t>
      </w:r>
      <w:r>
        <w:rPr>
          <w:rFonts w:hint="eastAsia" w:ascii="仿宋_GB2312" w:hAnsi="仿宋_GB2312" w:eastAsia="仿宋_GB2312" w:cs="仿宋_GB2312"/>
          <w:sz w:val="32"/>
          <w:szCs w:val="32"/>
        </w:rPr>
        <w:t>元。</w:t>
      </w:r>
    </w:p>
    <w:p>
      <w:pPr>
        <w:spacing w:line="560" w:lineRule="exact"/>
        <w:ind w:firstLine="643" w:firstLineChars="200"/>
        <w:rPr>
          <w:rFonts w:ascii="Times New Roman" w:hAnsi="Times New Roman" w:eastAsia="仿宋"/>
          <w:b/>
          <w:sz w:val="32"/>
          <w:szCs w:val="32"/>
        </w:rPr>
      </w:pPr>
      <w:r>
        <w:rPr>
          <w:rFonts w:ascii="Times New Roman" w:hAnsi="Times New Roman" w:eastAsia="仿宋"/>
          <w:b/>
          <w:sz w:val="32"/>
          <w:szCs w:val="32"/>
        </w:rPr>
        <w:t>二、报价单位要求</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资质要求：具有独立法人资格</w:t>
      </w:r>
      <w:r>
        <w:rPr>
          <w:rFonts w:hint="default" w:ascii="Times New Roman" w:hAnsi="Times New Roman" w:eastAsia="仿宋"/>
          <w:sz w:val="32"/>
          <w:szCs w:val="32"/>
          <w:lang w:eastAsia="zh-CN"/>
        </w:rPr>
        <w:t>，</w:t>
      </w:r>
      <w:r>
        <w:rPr>
          <w:rFonts w:hint="default" w:ascii="Times New Roman" w:hAnsi="Times New Roman" w:eastAsia="仿宋_GB2312" w:cs="Times New Roman"/>
          <w:b w:val="0"/>
          <w:bCs/>
          <w:color w:val="auto"/>
          <w:kern w:val="2"/>
          <w:sz w:val="32"/>
          <w:szCs w:val="32"/>
          <w:lang w:val="en-US" w:eastAsia="zh-CN"/>
        </w:rPr>
        <w:t>经营范围包含管道测绘</w:t>
      </w:r>
      <w:r>
        <w:rPr>
          <w:rFonts w:ascii="Times New Roman" w:hAnsi="Times New Roman" w:eastAsia="仿宋"/>
          <w:sz w:val="32"/>
          <w:szCs w:val="32"/>
        </w:rPr>
        <w:t>；</w:t>
      </w:r>
      <w:r>
        <w:rPr>
          <w:rFonts w:hint="default" w:ascii="Times New Roman" w:hAnsi="Times New Roman" w:eastAsia="仿宋_GB2312" w:cs="Times New Roman"/>
          <w:b w:val="0"/>
          <w:bCs/>
          <w:color w:val="auto"/>
          <w:kern w:val="2"/>
          <w:sz w:val="32"/>
          <w:szCs w:val="32"/>
          <w:lang w:val="en-US" w:eastAsia="zh-CN"/>
        </w:rPr>
        <w:t>具备测绘丙级及以上资质，本项目不接受联合体</w:t>
      </w:r>
      <w:r>
        <w:rPr>
          <w:rFonts w:hint="eastAsia" w:ascii="Times New Roman" w:hAnsi="Times New Roman" w:eastAsia="仿宋_GB2312" w:cs="Times New Roman"/>
          <w:b w:val="0"/>
          <w:bCs/>
          <w:color w:val="auto"/>
          <w:kern w:val="2"/>
          <w:sz w:val="32"/>
          <w:szCs w:val="32"/>
          <w:lang w:val="en-US" w:eastAsia="zh-CN"/>
        </w:rPr>
        <w:t>报价</w:t>
      </w:r>
      <w:r>
        <w:rPr>
          <w:rFonts w:ascii="Times New Roman" w:hAnsi="Times New Roman" w:eastAsia="仿宋"/>
          <w:sz w:val="32"/>
          <w:szCs w:val="32"/>
        </w:rPr>
        <w:t>。</w:t>
      </w:r>
    </w:p>
    <w:p>
      <w:pPr>
        <w:spacing w:line="560" w:lineRule="exact"/>
        <w:ind w:firstLine="643" w:firstLineChars="200"/>
        <w:rPr>
          <w:rFonts w:ascii="Times New Roman" w:hAnsi="Times New Roman" w:eastAsia="仿宋"/>
          <w:b/>
          <w:sz w:val="32"/>
          <w:szCs w:val="32"/>
        </w:rPr>
      </w:pPr>
      <w:r>
        <w:rPr>
          <w:rFonts w:ascii="Times New Roman" w:hAnsi="Times New Roman" w:eastAsia="仿宋"/>
          <w:b/>
          <w:sz w:val="32"/>
          <w:szCs w:val="32"/>
        </w:rPr>
        <w:t>三、比选须知</w:t>
      </w:r>
    </w:p>
    <w:p>
      <w:pPr>
        <w:pStyle w:val="12"/>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640" w:firstLineChars="200"/>
        <w:jc w:val="left"/>
        <w:textAlignment w:val="auto"/>
        <w:outlineLvl w:val="9"/>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（一）采购项目内容：中国</w:t>
      </w:r>
      <w:r>
        <w:rPr>
          <w:rFonts w:hint="eastAsia" w:ascii="Times New Roman" w:hAnsi="Times New Roman" w:eastAsia="仿宋_GB2312" w:cs="Times New Roman"/>
          <w:bCs/>
          <w:kern w:val="2"/>
          <w:sz w:val="32"/>
          <w:szCs w:val="32"/>
          <w:lang w:val="en-US" w:eastAsia="zh-CN" w:bidi="ar-SA"/>
        </w:rPr>
        <w:t>—</w:t>
      </w:r>
      <w:r>
        <w:rPr>
          <w:rFonts w:hint="default" w:ascii="Times New Roman" w:hAnsi="Times New Roman" w:eastAsia="仿宋_GB2312" w:cs="Times New Roman"/>
          <w:bCs/>
          <w:kern w:val="2"/>
          <w:sz w:val="32"/>
          <w:szCs w:val="32"/>
          <w:lang w:val="en-US" w:eastAsia="zh-CN" w:bidi="ar-SA"/>
        </w:rPr>
        <w:t>马来西亚钦州产业园区启动区丹桂路、丹菊路、中马南二街、中马南三街工程CCTV检测。</w:t>
      </w:r>
    </w:p>
    <w:p>
      <w:pPr>
        <w:spacing w:line="560" w:lineRule="exact"/>
        <w:ind w:firstLine="640" w:firstLineChars="200"/>
        <w:jc w:val="left"/>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（二）接收报价文件截止日期：至2016年</w:t>
      </w:r>
      <w:r>
        <w:rPr>
          <w:rFonts w:hint="eastAsia" w:ascii="Times New Roman" w:hAnsi="Times New Roman" w:eastAsia="仿宋_GB2312" w:cs="Times New Roman"/>
          <w:bCs/>
          <w:kern w:val="2"/>
          <w:sz w:val="32"/>
          <w:szCs w:val="32"/>
          <w:lang w:val="en-US" w:eastAsia="zh-CN" w:bidi="ar-SA"/>
        </w:rPr>
        <w:t>12</w:t>
      </w:r>
      <w:r>
        <w:rPr>
          <w:rFonts w:hint="default" w:ascii="Times New Roman" w:hAnsi="Times New Roman" w:eastAsia="仿宋_GB2312" w:cs="Times New Roman"/>
          <w:bCs/>
          <w:kern w:val="2"/>
          <w:sz w:val="32"/>
          <w:szCs w:val="32"/>
          <w:lang w:val="en-US" w:eastAsia="zh-CN" w:bidi="ar-SA"/>
        </w:rPr>
        <w:t>月</w:t>
      </w:r>
      <w:r>
        <w:rPr>
          <w:rFonts w:hint="eastAsia" w:ascii="Times New Roman" w:hAnsi="Times New Roman" w:eastAsia="仿宋_GB2312" w:cs="Times New Roman"/>
          <w:bCs/>
          <w:kern w:val="2"/>
          <w:sz w:val="32"/>
          <w:szCs w:val="32"/>
          <w:lang w:val="en-US" w:eastAsia="zh-CN" w:bidi="ar-SA"/>
        </w:rPr>
        <w:t>05</w:t>
      </w:r>
      <w:r>
        <w:rPr>
          <w:rFonts w:hint="default" w:ascii="Times New Roman" w:hAnsi="Times New Roman" w:eastAsia="仿宋_GB2312" w:cs="Times New Roman"/>
          <w:bCs/>
          <w:kern w:val="2"/>
          <w:sz w:val="32"/>
          <w:szCs w:val="32"/>
          <w:lang w:val="en-US" w:eastAsia="zh-CN" w:bidi="ar-SA"/>
        </w:rPr>
        <w:t>日17:00止。</w:t>
      </w:r>
    </w:p>
    <w:p>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w:t>
      </w:r>
      <w:r>
        <w:rPr>
          <w:rFonts w:hint="default" w:ascii="Times New Roman" w:hAnsi="Times New Roman" w:eastAsia="仿宋_GB2312" w:cs="Times New Roman"/>
          <w:b w:val="0"/>
          <w:bCs/>
          <w:color w:val="auto"/>
          <w:kern w:val="2"/>
          <w:sz w:val="32"/>
          <w:szCs w:val="32"/>
          <w:lang w:val="en-US" w:eastAsia="zh-CN"/>
        </w:rPr>
        <w:t>服务期限：合同签订后15个工作日内完成CCTV检测并交付甲方成果资料。</w:t>
      </w:r>
    </w:p>
    <w:p>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（四）报价文件资料清单（以下文件均需加盖公章）</w:t>
      </w:r>
    </w:p>
    <w:p>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1.营业执照、税务登记证、组织机构代码证（营业执照为三证合一的报价人不需提供税务登记证及组织机构代码证）；资质证书；</w:t>
      </w:r>
    </w:p>
    <w:p>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2.报价函（注明折扣、费用</w:t>
      </w:r>
      <w:r>
        <w:rPr>
          <w:rFonts w:hint="eastAsia" w:ascii="Times New Roman" w:hAnsi="Times New Roman" w:eastAsia="仿宋_GB2312" w:cs="Times New Roman"/>
          <w:sz w:val="32"/>
          <w:szCs w:val="32"/>
          <w:lang w:eastAsia="zh-CN"/>
        </w:rPr>
        <w:t>暂定</w:t>
      </w:r>
      <w:r>
        <w:rPr>
          <w:rFonts w:hint="default" w:ascii="Times New Roman" w:hAnsi="Times New Roman" w:eastAsia="仿宋_GB2312" w:cs="Times New Roman"/>
          <w:sz w:val="32"/>
          <w:szCs w:val="32"/>
        </w:rPr>
        <w:t>金额</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报价单位联系人、联系方式）；</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3.报价人简介；企业近三年已完成类似项目一览表（</w:t>
      </w:r>
      <w:r>
        <w:rPr>
          <w:rFonts w:hint="eastAsia" w:ascii="Times New Roman" w:hAnsi="Times New Roman" w:eastAsia="仿宋_GB2312" w:cs="Times New Roman"/>
          <w:sz w:val="32"/>
          <w:szCs w:val="32"/>
          <w:lang w:eastAsia="zh-CN"/>
        </w:rPr>
        <w:t>须</w:t>
      </w:r>
      <w:r>
        <w:rPr>
          <w:rFonts w:hint="default" w:ascii="Times New Roman" w:hAnsi="Times New Roman" w:eastAsia="仿宋_GB2312" w:cs="Times New Roman"/>
          <w:sz w:val="32"/>
          <w:szCs w:val="32"/>
        </w:rPr>
        <w:t>附合同</w:t>
      </w:r>
      <w:r>
        <w:rPr>
          <w:rFonts w:hint="eastAsia" w:ascii="Times New Roman" w:hAnsi="Times New Roman" w:eastAsia="仿宋_GB2312" w:cs="Times New Roman"/>
          <w:sz w:val="32"/>
          <w:szCs w:val="32"/>
          <w:lang w:eastAsia="zh-CN"/>
        </w:rPr>
        <w:t>或中选通知书</w:t>
      </w:r>
      <w:r>
        <w:rPr>
          <w:rFonts w:hint="default" w:ascii="Times New Roman" w:hAnsi="Times New Roman" w:eastAsia="仿宋_GB2312" w:cs="Times New Roman"/>
          <w:sz w:val="32"/>
          <w:szCs w:val="32"/>
        </w:rPr>
        <w:t>）；拟投入本项目人员情况（附相关证书）；</w:t>
      </w:r>
      <w:r>
        <w:rPr>
          <w:rFonts w:hint="eastAsia" w:ascii="Times New Roman" w:hAnsi="Times New Roman" w:eastAsia="仿宋_GB2312" w:cs="Times New Roman"/>
          <w:sz w:val="32"/>
          <w:szCs w:val="32"/>
          <w:lang w:eastAsia="zh-CN"/>
        </w:rPr>
        <w:t>检测</w:t>
      </w:r>
      <w:r>
        <w:rPr>
          <w:rFonts w:hint="default" w:ascii="Times New Roman" w:hAnsi="Times New Roman" w:eastAsia="仿宋_GB2312" w:cs="Times New Roman"/>
          <w:sz w:val="32"/>
          <w:szCs w:val="32"/>
        </w:rPr>
        <w:t>方案（</w:t>
      </w:r>
      <w:r>
        <w:rPr>
          <w:rFonts w:hint="eastAsia" w:ascii="Times New Roman" w:hAnsi="Times New Roman" w:eastAsia="仿宋_GB2312" w:cs="Times New Roman"/>
          <w:sz w:val="32"/>
          <w:szCs w:val="32"/>
          <w:lang w:eastAsia="zh-CN"/>
        </w:rPr>
        <w:t>检测</w:t>
      </w:r>
      <w:r>
        <w:rPr>
          <w:rFonts w:hint="default" w:ascii="Times New Roman" w:hAnsi="Times New Roman" w:eastAsia="仿宋_GB2312" w:cs="Times New Roman"/>
          <w:sz w:val="32"/>
          <w:szCs w:val="32"/>
        </w:rPr>
        <w:t xml:space="preserve">施工准备、 </w:t>
      </w:r>
      <w:r>
        <w:rPr>
          <w:rFonts w:hint="eastAsia" w:ascii="Times New Roman" w:hAnsi="Times New Roman" w:eastAsia="仿宋_GB2312" w:cs="Times New Roman"/>
          <w:sz w:val="32"/>
          <w:szCs w:val="32"/>
          <w:lang w:eastAsia="zh-CN"/>
        </w:rPr>
        <w:t>检测</w:t>
      </w:r>
      <w:r>
        <w:rPr>
          <w:rFonts w:hint="default" w:ascii="Times New Roman" w:hAnsi="Times New Roman" w:eastAsia="仿宋_GB2312" w:cs="Times New Roman"/>
          <w:sz w:val="32"/>
          <w:szCs w:val="32"/>
        </w:rPr>
        <w:t>方法、施工</w:t>
      </w:r>
      <w:r>
        <w:rPr>
          <w:rFonts w:hint="eastAsia" w:ascii="Times New Roman" w:hAnsi="Times New Roman" w:eastAsia="仿宋_GB2312" w:cs="Times New Roman"/>
          <w:sz w:val="32"/>
          <w:szCs w:val="32"/>
          <w:lang w:eastAsia="zh-CN"/>
        </w:rPr>
        <w:t>检测</w:t>
      </w:r>
      <w:r>
        <w:rPr>
          <w:rFonts w:hint="default" w:ascii="Times New Roman" w:hAnsi="Times New Roman" w:eastAsia="仿宋_GB2312" w:cs="Times New Roman"/>
          <w:sz w:val="32"/>
          <w:szCs w:val="32"/>
        </w:rPr>
        <w:t>工作的组织与管理等）。</w:t>
      </w:r>
    </w:p>
    <w:p>
      <w:pPr>
        <w:spacing w:line="560" w:lineRule="exact"/>
        <w:ind w:firstLine="643" w:firstLineChars="200"/>
        <w:rPr>
          <w:rFonts w:ascii="Times New Roman" w:hAnsi="Times New Roman" w:eastAsia="仿宋"/>
          <w:b/>
          <w:sz w:val="32"/>
          <w:szCs w:val="32"/>
        </w:rPr>
      </w:pPr>
      <w:r>
        <w:rPr>
          <w:rFonts w:ascii="Times New Roman" w:hAnsi="Times New Roman" w:eastAsia="仿宋"/>
          <w:b/>
          <w:sz w:val="32"/>
          <w:szCs w:val="32"/>
        </w:rPr>
        <w:t> 四、评审规则</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（一）我公司将结合报价单位的资质条件、业绩及报价等因素，综合择优选定本项目的中选单位。</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（二）如出现下列情况之一，报价文件作无效处理</w:t>
      </w:r>
    </w:p>
    <w:p>
      <w:pPr>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.不响应比选文件实质性要求；</w:t>
      </w:r>
    </w:p>
    <w:p>
      <w:pPr>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.出现两个或两个以上报价；</w:t>
      </w:r>
    </w:p>
    <w:p>
      <w:pPr>
        <w:spacing w:line="56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.报价超出预算控制价的。</w:t>
      </w:r>
    </w:p>
    <w:p>
      <w:pPr>
        <w:spacing w:line="560" w:lineRule="exact"/>
        <w:ind w:firstLine="482" w:firstLineChars="150"/>
        <w:rPr>
          <w:rFonts w:ascii="Times New Roman" w:hAnsi="Times New Roman" w:eastAsia="仿宋"/>
          <w:b/>
          <w:sz w:val="32"/>
          <w:szCs w:val="32"/>
        </w:rPr>
      </w:pPr>
      <w:r>
        <w:rPr>
          <w:rFonts w:ascii="Times New Roman" w:hAnsi="Times New Roman" w:eastAsia="仿宋"/>
          <w:b/>
          <w:sz w:val="32"/>
          <w:szCs w:val="32"/>
        </w:rPr>
        <w:t xml:space="preserve"> </w:t>
      </w:r>
      <w:r>
        <w:rPr>
          <w:rFonts w:hint="eastAsia" w:ascii="Times New Roman" w:hAnsi="Times New Roman" w:eastAsia="仿宋"/>
          <w:b/>
          <w:sz w:val="32"/>
          <w:szCs w:val="32"/>
          <w:lang w:eastAsia="zh-CN"/>
        </w:rPr>
        <w:t>五</w:t>
      </w:r>
      <w:r>
        <w:rPr>
          <w:rFonts w:ascii="Times New Roman" w:hAnsi="Times New Roman" w:eastAsia="仿宋"/>
          <w:b/>
          <w:sz w:val="32"/>
          <w:szCs w:val="32"/>
        </w:rPr>
        <w:t>、评分办法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本项目评审办法采用综合评分法，评委首先对报价单位进行资格审查，然后对通过资格审查的报价单位的报价、业绩等方面按百分制进行评分。</w:t>
      </w:r>
    </w:p>
    <w:p>
      <w:pPr>
        <w:pStyle w:val="2"/>
        <w:spacing w:line="560" w:lineRule="exact"/>
        <w:ind w:firstLine="480" w:firstLineChars="1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本项目服务预算控制价：</w:t>
      </w:r>
      <w:r>
        <w:rPr>
          <w:rFonts w:hint="default" w:ascii="Times New Roman" w:hAnsi="Times New Roman" w:eastAsia="仿宋_GB2312" w:cs="Times New Roman"/>
          <w:bCs/>
          <w:sz w:val="32"/>
          <w:szCs w:val="32"/>
          <w:lang w:val="en-US" w:eastAsia="zh-CN"/>
        </w:rPr>
        <w:t>27.69</w:t>
      </w:r>
      <w:r>
        <w:rPr>
          <w:rFonts w:hint="eastAsia" w:ascii="Times New Roman" w:hAnsi="Times New Roman" w:eastAsia="仿宋_GB2312" w:cs="Times New Roman"/>
          <w:bCs/>
          <w:sz w:val="32"/>
          <w:szCs w:val="32"/>
          <w:lang w:val="en-US" w:eastAsia="zh-CN"/>
        </w:rPr>
        <w:t>5759</w:t>
      </w:r>
      <w:r>
        <w:rPr>
          <w:rFonts w:hint="default" w:ascii="Times New Roman" w:hAnsi="Times New Roman" w:eastAsia="仿宋_GB2312" w:cs="Times New Roman"/>
          <w:bCs/>
          <w:sz w:val="32"/>
          <w:szCs w:val="32"/>
          <w:lang w:val="en-US" w:eastAsia="zh-CN"/>
        </w:rPr>
        <w:t>万</w:t>
      </w:r>
      <w:r>
        <w:rPr>
          <w:rFonts w:hint="default" w:ascii="Times New Roman" w:hAnsi="Times New Roman" w:eastAsia="仿宋_GB2312" w:cs="Times New Roman"/>
          <w:sz w:val="32"/>
          <w:szCs w:val="32"/>
        </w:rPr>
        <w:t>元。</w:t>
      </w:r>
    </w:p>
    <w:p>
      <w:pPr>
        <w:pStyle w:val="2"/>
        <w:spacing w:line="560" w:lineRule="exact"/>
        <w:ind w:firstLine="480" w:firstLineChars="1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（一）商务文件（满分70分）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最低报价者N</w:t>
      </w:r>
      <w:r>
        <w:rPr>
          <w:rFonts w:hint="default" w:ascii="Times New Roman" w:hAnsi="Times New Roman" w:eastAsia="仿宋_GB2312" w:cs="Times New Roman"/>
          <w:sz w:val="32"/>
          <w:szCs w:val="32"/>
          <w:vertAlign w:val="subscript"/>
        </w:rPr>
        <w:t>0</w:t>
      </w:r>
      <w:r>
        <w:rPr>
          <w:rFonts w:hint="default" w:ascii="Times New Roman" w:hAnsi="Times New Roman" w:eastAsia="仿宋_GB2312" w:cs="Times New Roman"/>
          <w:sz w:val="32"/>
          <w:szCs w:val="32"/>
        </w:rPr>
        <w:t>得满分，其他报价N</w:t>
      </w:r>
      <w:r>
        <w:rPr>
          <w:rFonts w:hint="default" w:ascii="Times New Roman" w:hAnsi="Times New Roman" w:eastAsia="仿宋_GB2312" w:cs="Times New Roman"/>
          <w:sz w:val="32"/>
          <w:szCs w:val="32"/>
          <w:vertAlign w:val="subscript"/>
        </w:rPr>
        <w:t>i</w:t>
      </w:r>
      <w:r>
        <w:rPr>
          <w:rFonts w:hint="default" w:ascii="Times New Roman" w:hAnsi="Times New Roman" w:eastAsia="仿宋_GB2312" w:cs="Times New Roman"/>
          <w:sz w:val="32"/>
          <w:szCs w:val="32"/>
        </w:rPr>
        <w:t>按照以下公式计分A</w:t>
      </w:r>
      <w:r>
        <w:rPr>
          <w:rFonts w:hint="default" w:ascii="Times New Roman" w:hAnsi="Times New Roman" w:eastAsia="仿宋_GB2312" w:cs="Times New Roman"/>
          <w:sz w:val="32"/>
          <w:szCs w:val="32"/>
          <w:vertAlign w:val="subscript"/>
        </w:rPr>
        <w:t>i</w:t>
      </w:r>
      <w:r>
        <w:rPr>
          <w:rFonts w:hint="default" w:ascii="Times New Roman" w:hAnsi="Times New Roman" w:eastAsia="仿宋_GB2312" w:cs="Times New Roman"/>
          <w:sz w:val="32"/>
          <w:szCs w:val="32"/>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w:t>
      </w:r>
      <w:r>
        <w:rPr>
          <w:rFonts w:hint="default" w:ascii="Times New Roman" w:hAnsi="Times New Roman" w:eastAsia="仿宋_GB2312" w:cs="Times New Roman"/>
          <w:sz w:val="32"/>
          <w:szCs w:val="32"/>
          <w:vertAlign w:val="subscript"/>
        </w:rPr>
        <w:t>i</w:t>
      </w:r>
      <w:r>
        <w:rPr>
          <w:rFonts w:hint="default" w:ascii="Times New Roman" w:hAnsi="Times New Roman" w:eastAsia="仿宋_GB2312" w:cs="Times New Roman"/>
          <w:sz w:val="32"/>
          <w:szCs w:val="32"/>
        </w:rPr>
        <w:t>=(N</w:t>
      </w:r>
      <w:r>
        <w:rPr>
          <w:rFonts w:hint="default" w:ascii="Times New Roman" w:hAnsi="Times New Roman" w:eastAsia="仿宋_GB2312" w:cs="Times New Roman"/>
          <w:sz w:val="32"/>
          <w:szCs w:val="32"/>
          <w:vertAlign w:val="subscript"/>
        </w:rPr>
        <w:t>0</w:t>
      </w:r>
      <w:r>
        <w:rPr>
          <w:rFonts w:hint="default" w:ascii="Times New Roman" w:hAnsi="Times New Roman" w:eastAsia="仿宋_GB2312" w:cs="Times New Roman"/>
          <w:sz w:val="32"/>
          <w:szCs w:val="32"/>
        </w:rPr>
        <w:t>/N</w:t>
      </w:r>
      <w:r>
        <w:rPr>
          <w:rFonts w:hint="default" w:ascii="Times New Roman" w:hAnsi="Times New Roman" w:eastAsia="仿宋_GB2312" w:cs="Times New Roman"/>
          <w:sz w:val="32"/>
          <w:szCs w:val="32"/>
          <w:vertAlign w:val="subscript"/>
        </w:rPr>
        <w:t>K</w:t>
      </w:r>
      <w:r>
        <w:rPr>
          <w:rFonts w:hint="default" w:ascii="Times New Roman" w:hAnsi="Times New Roman" w:eastAsia="仿宋_GB2312" w:cs="Times New Roman"/>
          <w:sz w:val="32"/>
          <w:szCs w:val="32"/>
        </w:rPr>
        <w:t>)×70+[1-(N</w:t>
      </w:r>
      <w:r>
        <w:rPr>
          <w:rFonts w:hint="default" w:ascii="Times New Roman" w:hAnsi="Times New Roman" w:eastAsia="仿宋_GB2312" w:cs="Times New Roman"/>
          <w:sz w:val="32"/>
          <w:szCs w:val="32"/>
          <w:vertAlign w:val="subscript"/>
        </w:rPr>
        <w:t>i</w:t>
      </w:r>
      <w:r>
        <w:rPr>
          <w:rFonts w:hint="default" w:ascii="Times New Roman" w:hAnsi="Times New Roman" w:eastAsia="仿宋_GB2312" w:cs="Times New Roman"/>
          <w:sz w:val="32"/>
          <w:szCs w:val="32"/>
        </w:rPr>
        <w:t>-N</w:t>
      </w:r>
      <w:r>
        <w:rPr>
          <w:rFonts w:hint="default" w:ascii="Times New Roman" w:hAnsi="Times New Roman" w:eastAsia="仿宋_GB2312" w:cs="Times New Roman"/>
          <w:sz w:val="32"/>
          <w:szCs w:val="32"/>
          <w:vertAlign w:val="subscript"/>
        </w:rPr>
        <w:t>0</w:t>
      </w:r>
      <w:r>
        <w:rPr>
          <w:rFonts w:hint="default" w:ascii="Times New Roman" w:hAnsi="Times New Roman" w:eastAsia="仿宋_GB2312" w:cs="Times New Roman"/>
          <w:sz w:val="32"/>
          <w:szCs w:val="32"/>
        </w:rPr>
        <w:t>)/(N</w:t>
      </w:r>
      <w:r>
        <w:rPr>
          <w:rFonts w:hint="default" w:ascii="Times New Roman" w:hAnsi="Times New Roman" w:eastAsia="仿宋_GB2312" w:cs="Times New Roman"/>
          <w:sz w:val="32"/>
          <w:szCs w:val="32"/>
          <w:vertAlign w:val="subscript"/>
        </w:rPr>
        <w:t>K</w:t>
      </w:r>
      <w:r>
        <w:rPr>
          <w:rFonts w:hint="default" w:ascii="Times New Roman" w:hAnsi="Times New Roman" w:eastAsia="仿宋_GB2312" w:cs="Times New Roman"/>
          <w:sz w:val="32"/>
          <w:szCs w:val="32"/>
        </w:rPr>
        <w:t>-N</w:t>
      </w:r>
      <w:r>
        <w:rPr>
          <w:rFonts w:hint="default" w:ascii="Times New Roman" w:hAnsi="Times New Roman" w:eastAsia="仿宋_GB2312" w:cs="Times New Roman"/>
          <w:sz w:val="32"/>
          <w:szCs w:val="32"/>
          <w:vertAlign w:val="subscript"/>
        </w:rPr>
        <w:t>0</w:t>
      </w:r>
      <w:r>
        <w:rPr>
          <w:rFonts w:hint="default" w:ascii="Times New Roman" w:hAnsi="Times New Roman" w:eastAsia="仿宋_GB2312" w:cs="Times New Roman"/>
          <w:sz w:val="32"/>
          <w:szCs w:val="32"/>
        </w:rPr>
        <w:t>)]×[70-(N</w:t>
      </w:r>
      <w:r>
        <w:rPr>
          <w:rFonts w:hint="default" w:ascii="Times New Roman" w:hAnsi="Times New Roman" w:eastAsia="仿宋_GB2312" w:cs="Times New Roman"/>
          <w:sz w:val="32"/>
          <w:szCs w:val="32"/>
          <w:vertAlign w:val="subscript"/>
        </w:rPr>
        <w:t>0</w:t>
      </w:r>
      <w:r>
        <w:rPr>
          <w:rFonts w:hint="default" w:ascii="Times New Roman" w:hAnsi="Times New Roman" w:eastAsia="仿宋_GB2312" w:cs="Times New Roman"/>
          <w:sz w:val="32"/>
          <w:szCs w:val="32"/>
        </w:rPr>
        <w:t>/N</w:t>
      </w:r>
      <w:r>
        <w:rPr>
          <w:rFonts w:hint="default" w:ascii="Times New Roman" w:hAnsi="Times New Roman" w:eastAsia="仿宋_GB2312" w:cs="Times New Roman"/>
          <w:sz w:val="32"/>
          <w:szCs w:val="32"/>
          <w:vertAlign w:val="subscript"/>
        </w:rPr>
        <w:t>K</w:t>
      </w:r>
      <w:r>
        <w:rPr>
          <w:rFonts w:hint="default" w:ascii="Times New Roman" w:hAnsi="Times New Roman" w:eastAsia="仿宋_GB2312" w:cs="Times New Roman"/>
          <w:sz w:val="32"/>
          <w:szCs w:val="32"/>
        </w:rPr>
        <w:t>)×70]</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(注：N</w:t>
      </w:r>
      <w:r>
        <w:rPr>
          <w:rFonts w:hint="default" w:ascii="Times New Roman" w:hAnsi="Times New Roman" w:eastAsia="仿宋_GB2312" w:cs="Times New Roman"/>
          <w:sz w:val="32"/>
          <w:szCs w:val="32"/>
          <w:vertAlign w:val="subscript"/>
        </w:rPr>
        <w:t>0</w:t>
      </w:r>
      <w:r>
        <w:rPr>
          <w:rFonts w:hint="default" w:ascii="Times New Roman" w:hAnsi="Times New Roman" w:eastAsia="仿宋_GB2312" w:cs="Times New Roman"/>
          <w:sz w:val="32"/>
          <w:szCs w:val="32"/>
        </w:rPr>
        <w:t>为最低报价，N</w:t>
      </w:r>
      <w:r>
        <w:rPr>
          <w:rFonts w:hint="default" w:ascii="Times New Roman" w:hAnsi="Times New Roman" w:eastAsia="仿宋_GB2312" w:cs="Times New Roman"/>
          <w:sz w:val="32"/>
          <w:szCs w:val="32"/>
          <w:vertAlign w:val="subscript"/>
        </w:rPr>
        <w:t>i</w:t>
      </w:r>
      <w:r>
        <w:rPr>
          <w:rFonts w:hint="default" w:ascii="Times New Roman" w:hAnsi="Times New Roman" w:eastAsia="仿宋_GB2312" w:cs="Times New Roman"/>
          <w:sz w:val="32"/>
          <w:szCs w:val="32"/>
        </w:rPr>
        <w:t>为第i个投标报价</w:t>
      </w:r>
      <w:r>
        <w:rPr>
          <w:rFonts w:hint="default" w:ascii="Times New Roman" w:hAnsi="Times New Roman" w:eastAsia="仿宋_GB2312" w:cs="Times New Roman"/>
          <w:sz w:val="32"/>
          <w:szCs w:val="32"/>
          <w:vertAlign w:val="subscript"/>
        </w:rPr>
        <w:t>，</w:t>
      </w:r>
      <w:r>
        <w:rPr>
          <w:rFonts w:hint="default" w:ascii="Times New Roman" w:hAnsi="Times New Roman" w:eastAsia="仿宋_GB2312" w:cs="Times New Roman"/>
          <w:sz w:val="32"/>
          <w:szCs w:val="32"/>
        </w:rPr>
        <w:t>N</w:t>
      </w:r>
      <w:r>
        <w:rPr>
          <w:rFonts w:hint="default" w:ascii="Times New Roman" w:hAnsi="Times New Roman" w:eastAsia="仿宋_GB2312" w:cs="Times New Roman"/>
          <w:sz w:val="32"/>
          <w:szCs w:val="32"/>
          <w:vertAlign w:val="subscript"/>
        </w:rPr>
        <w:t>K</w:t>
      </w:r>
      <w:r>
        <w:rPr>
          <w:rFonts w:hint="default" w:ascii="Times New Roman" w:hAnsi="Times New Roman" w:eastAsia="仿宋_GB2312" w:cs="Times New Roman"/>
          <w:sz w:val="32"/>
          <w:szCs w:val="32"/>
        </w:rPr>
        <w:t>为控制价</w:t>
      </w:r>
      <w:r>
        <w:rPr>
          <w:rFonts w:hint="default" w:ascii="Times New Roman" w:hAnsi="Times New Roman" w:eastAsia="仿宋_GB2312" w:cs="Times New Roman"/>
          <w:sz w:val="32"/>
          <w:szCs w:val="32"/>
          <w:vertAlign w:val="subscript"/>
        </w:rPr>
        <w:t>，</w:t>
      </w:r>
      <w:r>
        <w:rPr>
          <w:rFonts w:hint="default" w:ascii="Times New Roman" w:hAnsi="Times New Roman" w:eastAsia="仿宋_GB2312" w:cs="Times New Roman"/>
          <w:sz w:val="32"/>
          <w:szCs w:val="32"/>
        </w:rPr>
        <w:t>A</w:t>
      </w:r>
      <w:r>
        <w:rPr>
          <w:rFonts w:hint="default" w:ascii="Times New Roman" w:hAnsi="Times New Roman" w:eastAsia="仿宋_GB2312" w:cs="Times New Roman"/>
          <w:sz w:val="32"/>
          <w:szCs w:val="32"/>
          <w:vertAlign w:val="subscript"/>
        </w:rPr>
        <w:t>i</w:t>
      </w:r>
      <w:r>
        <w:rPr>
          <w:rFonts w:hint="default" w:ascii="Times New Roman" w:hAnsi="Times New Roman" w:eastAsia="仿宋_GB2312" w:cs="Times New Roman"/>
          <w:sz w:val="32"/>
          <w:szCs w:val="32"/>
        </w:rPr>
        <w:t>为第i个投标报价得分)</w:t>
      </w:r>
    </w:p>
    <w:p>
      <w:pPr>
        <w:pStyle w:val="2"/>
        <w:spacing w:line="560" w:lineRule="exact"/>
        <w:ind w:firstLine="480" w:firstLineChars="1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（二）技术文件（满分30分）</w:t>
      </w:r>
    </w:p>
    <w:p>
      <w:pPr>
        <w:spacing w:line="560" w:lineRule="exact"/>
        <w:ind w:firstLine="640" w:firstLineChars="200"/>
        <w:rPr>
          <w:rFonts w:hint="default" w:ascii="Times New Roman" w:hAnsi="Times New Roman" w:eastAsia="仿宋_GB2312" w:cs="Times New Roman"/>
          <w:sz w:val="32"/>
          <w:szCs w:val="32"/>
        </w:rPr>
      </w:pPr>
      <w:bookmarkStart w:id="0" w:name="OLE_LINK1"/>
      <w:r>
        <w:rPr>
          <w:rFonts w:hint="default" w:ascii="Times New Roman" w:hAnsi="Times New Roman" w:eastAsia="仿宋_GB2312" w:cs="Times New Roman"/>
          <w:sz w:val="32"/>
          <w:szCs w:val="32"/>
        </w:rPr>
        <w:t>1.资质分（满分5分）：甲级得5分；乙级得3分</w:t>
      </w:r>
      <w:r>
        <w:rPr>
          <w:rFonts w:hint="eastAsia" w:ascii="Times New Roman" w:hAnsi="Times New Roman" w:eastAsia="仿宋_GB2312" w:cs="Times New Roman"/>
          <w:sz w:val="32"/>
          <w:szCs w:val="32"/>
          <w:lang w:eastAsia="zh-CN"/>
        </w:rPr>
        <w:t>；丙级得</w:t>
      </w:r>
      <w:r>
        <w:rPr>
          <w:rFonts w:hint="eastAsia" w:ascii="Times New Roman" w:hAnsi="Times New Roman" w:eastAsia="仿宋_GB2312" w:cs="Times New Roman"/>
          <w:sz w:val="32"/>
          <w:szCs w:val="32"/>
          <w:lang w:val="en-US" w:eastAsia="zh-CN"/>
        </w:rPr>
        <w:t>2分</w:t>
      </w:r>
      <w:r>
        <w:rPr>
          <w:rFonts w:hint="default" w:ascii="Times New Roman" w:hAnsi="Times New Roman" w:eastAsia="仿宋_GB2312" w:cs="Times New Roman"/>
          <w:sz w:val="32"/>
          <w:szCs w:val="32"/>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2.业绩分（满分5分）：优得4-5分；良得2-3分；差得0-1分。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3.人员配置（满分10分）：</w:t>
      </w:r>
      <w:bookmarkEnd w:id="0"/>
      <w:r>
        <w:rPr>
          <w:rFonts w:hint="default" w:ascii="Times New Roman" w:hAnsi="Times New Roman" w:eastAsia="仿宋_GB2312" w:cs="Times New Roman"/>
          <w:sz w:val="32"/>
          <w:szCs w:val="32"/>
        </w:rPr>
        <w:t>优得8-10分；良得6-7分；中得4-5分；差得0-3分。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4.测量方案（满分10分）：优得8-10分；良得6-7分；中得4-5分；差得0-3分。</w:t>
      </w:r>
    </w:p>
    <w:p>
      <w:pPr>
        <w:spacing w:line="560" w:lineRule="exact"/>
        <w:ind w:firstLine="643" w:firstLineChars="200"/>
        <w:rPr>
          <w:rFonts w:ascii="Times New Roman" w:hAnsi="Times New Roman" w:eastAsia="仿宋"/>
          <w:b/>
          <w:bCs/>
          <w:sz w:val="32"/>
          <w:szCs w:val="32"/>
          <w:shd w:val="clear" w:color="auto" w:fill="FFFFFF"/>
        </w:rPr>
      </w:pPr>
      <w:r>
        <w:rPr>
          <w:rFonts w:hint="eastAsia" w:ascii="Times New Roman" w:hAnsi="Times New Roman" w:eastAsia="仿宋"/>
          <w:b/>
          <w:bCs/>
          <w:sz w:val="32"/>
          <w:szCs w:val="32"/>
          <w:shd w:val="clear" w:color="auto" w:fill="FFFFFF"/>
          <w:lang w:eastAsia="zh-CN"/>
        </w:rPr>
        <w:t>六</w:t>
      </w:r>
      <w:r>
        <w:rPr>
          <w:rFonts w:ascii="Times New Roman" w:hAnsi="Times New Roman" w:eastAsia="仿宋"/>
          <w:b/>
          <w:bCs/>
          <w:sz w:val="32"/>
          <w:szCs w:val="32"/>
          <w:shd w:val="clear" w:color="auto" w:fill="FFFFFF"/>
        </w:rPr>
        <w:t>、中选候选人推荐原则</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60" w:lineRule="exact"/>
        <w:ind w:firstLine="640" w:firstLineChars="200"/>
        <w:rPr>
          <w:rFonts w:ascii="Times New Roman" w:hAnsi="Times New Roman" w:eastAsia="仿宋"/>
          <w:sz w:val="32"/>
          <w:szCs w:val="32"/>
        </w:rPr>
      </w:pPr>
    </w:p>
    <w:p>
      <w:pPr>
        <w:spacing w:line="560" w:lineRule="exact"/>
        <w:ind w:left="0" w:leftChars="0" w:firstLine="0" w:firstLineChars="0"/>
        <w:rPr>
          <w:rFonts w:hint="eastAsia" w:ascii="仿宋" w:hAnsi="仿宋" w:eastAsia="仿宋" w:cs="仿宋"/>
          <w:bCs/>
          <w:sz w:val="32"/>
          <w:szCs w:val="32"/>
        </w:rPr>
      </w:pPr>
      <w:r>
        <w:rPr>
          <w:rFonts w:ascii="Times New Roman" w:hAnsi="Times New Roman" w:eastAsia="仿宋"/>
          <w:sz w:val="32"/>
          <w:szCs w:val="32"/>
        </w:rPr>
        <w:t>附件：</w:t>
      </w:r>
      <w:r>
        <w:rPr>
          <w:rFonts w:hint="eastAsia" w:ascii="仿宋" w:hAnsi="仿宋" w:eastAsia="仿宋" w:cs="仿宋"/>
          <w:b w:val="0"/>
          <w:bCs/>
          <w:sz w:val="32"/>
          <w:szCs w:val="32"/>
        </w:rPr>
        <w:t>中国-马来西亚钦州产业园区启动区</w:t>
      </w:r>
      <w:r>
        <w:rPr>
          <w:rFonts w:hint="eastAsia" w:ascii="仿宋" w:hAnsi="仿宋" w:eastAsia="仿宋" w:cs="仿宋"/>
          <w:b w:val="0"/>
          <w:bCs/>
          <w:sz w:val="32"/>
          <w:szCs w:val="32"/>
          <w:lang w:eastAsia="zh-CN"/>
        </w:rPr>
        <w:t>丹桂路、丹菊路、中马南二街、中马南三街</w:t>
      </w:r>
      <w:r>
        <w:rPr>
          <w:rFonts w:hint="eastAsia" w:ascii="仿宋" w:hAnsi="仿宋" w:eastAsia="仿宋" w:cs="仿宋"/>
          <w:b w:val="0"/>
          <w:bCs/>
          <w:sz w:val="32"/>
          <w:szCs w:val="32"/>
        </w:rPr>
        <w:t>工程</w:t>
      </w:r>
      <w:r>
        <w:rPr>
          <w:rFonts w:hint="eastAsia" w:ascii="仿宋" w:hAnsi="仿宋" w:eastAsia="仿宋" w:cs="仿宋"/>
          <w:b w:val="0"/>
          <w:bCs/>
          <w:color w:val="000000"/>
          <w:sz w:val="32"/>
          <w:szCs w:val="32"/>
        </w:rPr>
        <w:t>管道闭路电视检测</w:t>
      </w:r>
      <w:r>
        <w:rPr>
          <w:rFonts w:hint="eastAsia" w:ascii="仿宋" w:hAnsi="仿宋" w:eastAsia="仿宋" w:cs="仿宋"/>
          <w:b w:val="0"/>
          <w:bCs/>
          <w:color w:val="000000"/>
          <w:sz w:val="32"/>
          <w:szCs w:val="32"/>
          <w:lang w:eastAsia="zh-CN"/>
        </w:rPr>
        <w:t>合同</w:t>
      </w:r>
    </w:p>
    <w:p>
      <w:pPr>
        <w:spacing w:line="560" w:lineRule="exact"/>
        <w:ind w:left="1384" w:leftChars="200" w:hanging="964" w:hangingChars="300"/>
        <w:rPr>
          <w:rFonts w:hint="eastAsia" w:ascii="Times New Roman" w:hAnsi="Times New Roman" w:eastAsia="仿宋"/>
          <w:b/>
          <w:sz w:val="32"/>
          <w:szCs w:val="32"/>
          <w:shd w:val="clear" w:color="auto" w:fill="FFFFFF"/>
        </w:rPr>
      </w:pPr>
    </w:p>
    <w:p>
      <w:pPr>
        <w:spacing w:line="560" w:lineRule="exact"/>
        <w:ind w:firstLine="640" w:firstLineChars="200"/>
        <w:rPr>
          <w:rFonts w:ascii="Times New Roman" w:hAnsi="Times New Roman" w:eastAsia="仿宋"/>
          <w:sz w:val="32"/>
          <w:szCs w:val="32"/>
          <w:shd w:val="clear" w:color="auto" w:fill="FFFFFF"/>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                    广西中马钦州产业园区开发有限公司</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                                    2016年</w:t>
      </w:r>
      <w:r>
        <w:rPr>
          <w:rFonts w:hint="eastAsia" w:ascii="Times New Roman" w:hAnsi="Times New Roman" w:eastAsia="仿宋"/>
          <w:sz w:val="32"/>
          <w:szCs w:val="32"/>
          <w:lang w:val="en-US" w:eastAsia="zh-CN"/>
        </w:rPr>
        <w:t>11</w:t>
      </w:r>
      <w:r>
        <w:rPr>
          <w:rFonts w:ascii="Times New Roman" w:hAnsi="Times New Roman" w:eastAsia="仿宋"/>
          <w:sz w:val="32"/>
          <w:szCs w:val="32"/>
        </w:rPr>
        <w:t>月</w:t>
      </w:r>
      <w:r>
        <w:rPr>
          <w:rFonts w:hint="eastAsia" w:ascii="Times New Roman" w:hAnsi="Times New Roman" w:eastAsia="仿宋"/>
          <w:sz w:val="32"/>
          <w:szCs w:val="32"/>
          <w:lang w:val="en-US" w:eastAsia="zh-CN"/>
        </w:rPr>
        <w:t>28</w:t>
      </w:r>
      <w:r>
        <w:rPr>
          <w:rFonts w:ascii="Times New Roman" w:hAnsi="Times New Roman" w:eastAsia="仿宋"/>
          <w:sz w:val="32"/>
          <w:szCs w:val="32"/>
        </w:rPr>
        <w:t xml:space="preserve">日 </w:t>
      </w:r>
    </w:p>
    <w:p>
      <w:pPr>
        <w:spacing w:line="560" w:lineRule="exact"/>
        <w:ind w:firstLine="640" w:firstLineChars="200"/>
        <w:rPr>
          <w:rFonts w:ascii="Times New Roman" w:hAnsi="Times New Roman" w:eastAsia="仿宋"/>
          <w:sz w:val="32"/>
          <w:szCs w:val="32"/>
        </w:rPr>
      </w:pPr>
    </w:p>
    <w:p>
      <w:pPr>
        <w:ind w:firstLine="640" w:firstLineChars="200"/>
        <w:rPr>
          <w:rFonts w:ascii="Times New Roman" w:hAnsi="Times New Roman" w:eastAsia="仿宋"/>
          <w:sz w:val="32"/>
          <w:szCs w:val="32"/>
        </w:rPr>
      </w:pPr>
    </w:p>
    <w:p>
      <w:pPr>
        <w:tabs>
          <w:tab w:val="center" w:pos="4153"/>
          <w:tab w:val="left" w:pos="7140"/>
        </w:tabs>
        <w:rPr>
          <w:rFonts w:ascii="Times New Roman" w:hAnsi="Times New Roman"/>
          <w:sz w:val="28"/>
          <w:szCs w:val="28"/>
        </w:rPr>
      </w:pPr>
    </w:p>
    <w:p>
      <w:pPr>
        <w:tabs>
          <w:tab w:val="center" w:pos="4153"/>
          <w:tab w:val="left" w:pos="7140"/>
        </w:tabs>
        <w:jc w:val="both"/>
        <w:rPr>
          <w:rFonts w:hint="default" w:ascii="Times New Roman" w:hAnsi="Times New Roman"/>
          <w:sz w:val="28"/>
          <w:szCs w:val="28"/>
        </w:rPr>
      </w:pPr>
    </w:p>
    <w:p>
      <w:pPr>
        <w:tabs>
          <w:tab w:val="center" w:pos="4153"/>
          <w:tab w:val="left" w:pos="7140"/>
        </w:tabs>
        <w:jc w:val="both"/>
        <w:rPr>
          <w:rFonts w:hint="default" w:ascii="Times New Roman" w:hAnsi="Times New Roman"/>
          <w:sz w:val="28"/>
          <w:szCs w:val="28"/>
        </w:rPr>
      </w:pPr>
    </w:p>
    <w:p>
      <w:pPr>
        <w:tabs>
          <w:tab w:val="center" w:pos="4153"/>
          <w:tab w:val="left" w:pos="7140"/>
        </w:tabs>
        <w:jc w:val="both"/>
        <w:rPr>
          <w:rFonts w:hint="default" w:ascii="Times New Roman" w:hAnsi="Times New Roman"/>
          <w:sz w:val="28"/>
          <w:szCs w:val="28"/>
        </w:rPr>
      </w:pPr>
    </w:p>
    <w:p>
      <w:pPr>
        <w:tabs>
          <w:tab w:val="center" w:pos="4153"/>
          <w:tab w:val="left" w:pos="7140"/>
        </w:tabs>
        <w:jc w:val="both"/>
        <w:rPr>
          <w:rFonts w:hint="default" w:ascii="Times New Roman" w:hAnsi="Times New Roman"/>
          <w:sz w:val="28"/>
          <w:szCs w:val="28"/>
        </w:rPr>
      </w:pPr>
    </w:p>
    <w:p>
      <w:pPr>
        <w:tabs>
          <w:tab w:val="center" w:pos="4153"/>
          <w:tab w:val="left" w:pos="7140"/>
        </w:tabs>
        <w:jc w:val="both"/>
        <w:rPr>
          <w:rFonts w:hint="default" w:ascii="Times New Roman" w:hAnsi="Times New Roman"/>
          <w:sz w:val="28"/>
          <w:szCs w:val="28"/>
        </w:rPr>
      </w:pPr>
    </w:p>
    <w:p>
      <w:pPr>
        <w:tabs>
          <w:tab w:val="center" w:pos="4153"/>
          <w:tab w:val="left" w:pos="7140"/>
        </w:tabs>
        <w:jc w:val="both"/>
        <w:rPr>
          <w:rFonts w:hint="default" w:ascii="Times New Roman" w:hAnsi="Times New Roman"/>
          <w:sz w:val="28"/>
          <w:szCs w:val="28"/>
        </w:rPr>
      </w:pPr>
    </w:p>
    <w:p>
      <w:pPr>
        <w:tabs>
          <w:tab w:val="center" w:pos="4153"/>
          <w:tab w:val="left" w:pos="7140"/>
        </w:tabs>
        <w:wordWrap/>
        <w:jc w:val="right"/>
        <w:rPr>
          <w:rFonts w:hint="eastAsia"/>
          <w:color w:val="000000"/>
          <w:sz w:val="24"/>
        </w:rPr>
      </w:pPr>
    </w:p>
    <w:p>
      <w:pPr>
        <w:tabs>
          <w:tab w:val="center" w:pos="4153"/>
          <w:tab w:val="left" w:pos="7140"/>
        </w:tabs>
        <w:wordWrap w:val="0"/>
        <w:jc w:val="right"/>
        <w:rPr>
          <w:rFonts w:hint="eastAsia"/>
          <w:color w:val="000000"/>
          <w:sz w:val="24"/>
        </w:rPr>
      </w:pPr>
      <w:r>
        <w:rPr>
          <w:rFonts w:hint="eastAsia"/>
          <w:color w:val="000000"/>
          <w:sz w:val="24"/>
        </w:rPr>
        <w:t xml:space="preserve">  </w:t>
      </w: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ascii="宋体" w:hAnsi="宋体"/>
          <w:b/>
          <w:sz w:val="28"/>
          <w:szCs w:val="28"/>
        </w:rPr>
      </w:pPr>
      <w:r>
        <w:rPr>
          <w:rFonts w:hint="eastAsia"/>
          <w:color w:val="000000"/>
          <w:sz w:val="24"/>
        </w:rPr>
        <w:t xml:space="preserve">    </w:t>
      </w:r>
      <w:r>
        <w:rPr>
          <w:rFonts w:hint="eastAsia" w:ascii="宋体" w:hAnsi="宋体"/>
          <w:sz w:val="28"/>
          <w:szCs w:val="28"/>
        </w:rPr>
        <w:t xml:space="preserve"> 合同编号：      </w:t>
      </w:r>
    </w:p>
    <w:p>
      <w:pPr>
        <w:rPr>
          <w:rFonts w:ascii="宋体" w:hAnsi="宋体"/>
          <w:b/>
          <w:sz w:val="72"/>
          <w:szCs w:val="72"/>
        </w:rPr>
      </w:pPr>
    </w:p>
    <w:p>
      <w:pPr>
        <w:rPr>
          <w:rFonts w:ascii="宋体" w:hAnsi="宋体"/>
          <w:b/>
          <w:sz w:val="72"/>
          <w:szCs w:val="72"/>
        </w:rPr>
      </w:pPr>
    </w:p>
    <w:p>
      <w:pPr>
        <w:rPr>
          <w:rFonts w:ascii="宋体" w:hAnsi="宋体"/>
          <w:b/>
          <w:sz w:val="72"/>
          <w:szCs w:val="72"/>
        </w:rPr>
      </w:pPr>
    </w:p>
    <w:p>
      <w:pPr>
        <w:rPr>
          <w:rFonts w:ascii="宋体" w:hAnsi="宋体"/>
          <w:b/>
          <w:sz w:val="72"/>
          <w:szCs w:val="72"/>
        </w:rPr>
      </w:pPr>
    </w:p>
    <w:p>
      <w:pPr>
        <w:spacing w:line="1160" w:lineRule="exact"/>
        <w:jc w:val="center"/>
        <w:rPr>
          <w:rFonts w:ascii="宋体" w:hAnsi="宋体"/>
          <w:b/>
          <w:sz w:val="84"/>
          <w:szCs w:val="84"/>
        </w:rPr>
      </w:pPr>
      <w:r>
        <w:rPr>
          <w:rFonts w:hint="eastAsia" w:ascii="宋体" w:hAnsi="宋体"/>
          <w:b/>
          <w:sz w:val="84"/>
          <w:szCs w:val="84"/>
        </w:rPr>
        <w:t>检 测 合 同</w:t>
      </w:r>
    </w:p>
    <w:p>
      <w:pPr>
        <w:spacing w:line="560" w:lineRule="exact"/>
        <w:jc w:val="center"/>
        <w:rPr>
          <w:rFonts w:ascii="宋体" w:hAnsi="宋体"/>
          <w:b/>
          <w:bCs/>
          <w:sz w:val="28"/>
          <w:szCs w:val="28"/>
        </w:rPr>
      </w:pPr>
      <w:r>
        <w:rPr>
          <w:rFonts w:hint="eastAsia" w:ascii="宋体" w:hAnsi="宋体"/>
          <w:b/>
          <w:sz w:val="28"/>
          <w:szCs w:val="28"/>
        </w:rPr>
        <w:t>中国-马来西亚钦州产业园区启动区</w:t>
      </w:r>
      <w:r>
        <w:rPr>
          <w:rFonts w:hint="eastAsia" w:ascii="宋体" w:hAnsi="宋体"/>
          <w:b/>
          <w:sz w:val="28"/>
          <w:szCs w:val="28"/>
          <w:lang w:eastAsia="zh-CN"/>
        </w:rPr>
        <w:t>丹桂路、丹菊路、中马南二街、中马南三街</w:t>
      </w:r>
      <w:r>
        <w:rPr>
          <w:rFonts w:hint="eastAsia" w:ascii="宋体" w:hAnsi="宋体"/>
          <w:b/>
          <w:sz w:val="28"/>
          <w:szCs w:val="28"/>
        </w:rPr>
        <w:t>工程</w:t>
      </w:r>
      <w:r>
        <w:rPr>
          <w:rFonts w:hint="eastAsia"/>
          <w:b/>
          <w:color w:val="000000"/>
          <w:sz w:val="32"/>
          <w:szCs w:val="32"/>
        </w:rPr>
        <w:t>管道闭路电视检测（即</w:t>
      </w:r>
      <w:r>
        <w:rPr>
          <w:b/>
          <w:color w:val="000000"/>
          <w:sz w:val="32"/>
          <w:szCs w:val="32"/>
        </w:rPr>
        <w:t>CCTV</w:t>
      </w:r>
      <w:r>
        <w:rPr>
          <w:rFonts w:hint="eastAsia"/>
          <w:b/>
          <w:color w:val="000000"/>
          <w:sz w:val="32"/>
          <w:szCs w:val="32"/>
        </w:rPr>
        <w:t>检测）</w:t>
      </w:r>
    </w:p>
    <w:p>
      <w:pPr>
        <w:spacing w:line="360" w:lineRule="auto"/>
        <w:jc w:val="left"/>
        <w:rPr>
          <w:color w:val="000000"/>
          <w:sz w:val="24"/>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both"/>
        <w:rPr>
          <w:b/>
          <w:color w:val="00000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p>
    <w:p>
      <w:pPr>
        <w:spacing w:line="360" w:lineRule="auto"/>
        <w:jc w:val="left"/>
        <w:rPr>
          <w:color w:val="000000"/>
          <w:sz w:val="24"/>
        </w:rPr>
      </w:pPr>
      <w:r>
        <w:rPr>
          <w:rFonts w:hint="eastAsia"/>
          <w:color w:val="000000"/>
          <w:sz w:val="24"/>
        </w:rPr>
        <w:t>甲方：广西中马钦州产业园区开发有限公司</w:t>
      </w:r>
    </w:p>
    <w:p>
      <w:pPr>
        <w:spacing w:line="360" w:lineRule="auto"/>
        <w:rPr>
          <w:rFonts w:ascii="宋体" w:cs="宋体"/>
          <w:color w:val="000000"/>
          <w:sz w:val="24"/>
          <w:u w:val="single"/>
          <w:lang w:val="zh-CN"/>
        </w:rPr>
      </w:pPr>
      <w:r>
        <w:rPr>
          <w:rFonts w:hint="eastAsia" w:ascii="宋体" w:hAnsi="宋体" w:cs="宋体"/>
          <w:color w:val="000000"/>
          <w:sz w:val="24"/>
        </w:rPr>
        <w:t>乙方：</w:t>
      </w:r>
      <w:r>
        <w:rPr>
          <w:rFonts w:hint="eastAsia" w:ascii="宋体" w:hAnsi="宋体" w:cs="宋体"/>
          <w:color w:val="000000"/>
          <w:sz w:val="24"/>
          <w:u w:val="single"/>
          <w:lang w:val="en-US" w:eastAsia="zh-CN"/>
        </w:rPr>
        <w:t xml:space="preserve">                                </w:t>
      </w:r>
    </w:p>
    <w:p>
      <w:pPr>
        <w:spacing w:line="360" w:lineRule="auto"/>
        <w:ind w:firstLine="425" w:firstLineChars="177"/>
        <w:rPr>
          <w:rFonts w:ascii="宋体" w:cs="宋体"/>
          <w:color w:val="000000"/>
          <w:sz w:val="24"/>
        </w:rPr>
      </w:pPr>
      <w:r>
        <w:rPr>
          <w:rFonts w:hint="eastAsia" w:ascii="宋体" w:hAnsi="宋体" w:cs="宋体"/>
          <w:color w:val="000000"/>
          <w:sz w:val="24"/>
          <w:lang w:val="zh-CN"/>
        </w:rPr>
        <w:t>根据</w:t>
      </w:r>
      <w:r>
        <w:rPr>
          <w:rFonts w:hint="eastAsia"/>
          <w:color w:val="000000"/>
          <w:sz w:val="24"/>
        </w:rPr>
        <w:t>《中华人民共和国合同法》及其他相关法律、法规的规定，双方经过平等协商，在真实、充分地表达各自意愿的基础上，达成如下协议</w:t>
      </w:r>
      <w:r>
        <w:rPr>
          <w:rFonts w:hint="eastAsia" w:ascii="宋体" w:hAnsi="宋体" w:cs="宋体"/>
          <w:color w:val="000000"/>
          <w:sz w:val="24"/>
          <w:lang w:val="zh-CN"/>
        </w:rPr>
        <w:t>。双方声明，双方都已理解并认可了本合同的所有内容，同意承担各自应承担的权利和义务，忠实地履行本合同。</w:t>
      </w:r>
    </w:p>
    <w:p>
      <w:pPr>
        <w:spacing w:line="360" w:lineRule="auto"/>
        <w:ind w:firstLine="472" w:firstLineChars="196"/>
        <w:rPr>
          <w:rFonts w:ascii="宋体" w:cs="宋体"/>
          <w:b/>
          <w:color w:val="000000"/>
          <w:sz w:val="24"/>
        </w:rPr>
      </w:pPr>
      <w:r>
        <w:rPr>
          <w:rFonts w:hint="eastAsia" w:ascii="宋体" w:hAnsi="宋体" w:cs="宋体"/>
          <w:b/>
          <w:color w:val="000000"/>
          <w:sz w:val="24"/>
        </w:rPr>
        <w:t>一、合同内容：</w:t>
      </w:r>
    </w:p>
    <w:p>
      <w:pPr>
        <w:pStyle w:val="2"/>
        <w:spacing w:line="360" w:lineRule="auto"/>
        <w:ind w:firstLine="420"/>
        <w:rPr>
          <w:rFonts w:hAnsi="宋体" w:cs="宋体"/>
          <w:color w:val="000000"/>
          <w:spacing w:val="-10"/>
          <w:sz w:val="24"/>
          <w:szCs w:val="24"/>
        </w:rPr>
      </w:pPr>
      <w:r>
        <w:rPr>
          <w:rFonts w:hint="eastAsia" w:hAnsi="宋体" w:cs="宋体"/>
          <w:color w:val="000000"/>
          <w:spacing w:val="-10"/>
          <w:sz w:val="24"/>
          <w:szCs w:val="24"/>
        </w:rPr>
        <w:t>乙方负责</w:t>
      </w:r>
      <w:r>
        <w:rPr>
          <w:rFonts w:hint="eastAsia" w:ascii="Times New Roman" w:hAnsi="Times New Roman"/>
          <w:color w:val="000000"/>
          <w:sz w:val="24"/>
          <w:szCs w:val="24"/>
          <w:u w:val="single"/>
        </w:rPr>
        <w:t>采用管道闭路电视检测技术（即</w:t>
      </w:r>
      <w:r>
        <w:rPr>
          <w:rFonts w:ascii="Times New Roman" w:hAnsi="Times New Roman"/>
          <w:color w:val="000000"/>
          <w:sz w:val="24"/>
          <w:szCs w:val="24"/>
          <w:u w:val="single"/>
        </w:rPr>
        <w:t>CCTV</w:t>
      </w:r>
      <w:r>
        <w:rPr>
          <w:rFonts w:hint="eastAsia" w:ascii="Times New Roman" w:hAnsi="Times New Roman"/>
          <w:color w:val="000000"/>
          <w:sz w:val="24"/>
          <w:szCs w:val="24"/>
          <w:u w:val="single"/>
        </w:rPr>
        <w:t>检测）对启动区</w:t>
      </w:r>
      <w:r>
        <w:rPr>
          <w:rFonts w:hint="eastAsia" w:ascii="Times New Roman" w:hAnsi="Times New Roman"/>
          <w:color w:val="000000"/>
          <w:sz w:val="24"/>
          <w:szCs w:val="24"/>
          <w:u w:val="single"/>
          <w:lang w:eastAsia="zh-CN"/>
        </w:rPr>
        <w:t>丹桂路、丹菊路、中马南二街、中马南三街</w:t>
      </w:r>
      <w:r>
        <w:rPr>
          <w:rFonts w:hint="eastAsia" w:ascii="Times New Roman" w:hAnsi="Times New Roman"/>
          <w:color w:val="000000"/>
          <w:sz w:val="24"/>
          <w:szCs w:val="24"/>
          <w:u w:val="single"/>
        </w:rPr>
        <w:t>工程的</w:t>
      </w:r>
      <w:r>
        <w:rPr>
          <w:rFonts w:hint="eastAsia" w:hAnsi="宋体" w:cs="宋体"/>
          <w:bCs/>
          <w:color w:val="000000"/>
          <w:sz w:val="24"/>
        </w:rPr>
        <w:t>雨水管、污水管及排水箱涵</w:t>
      </w:r>
      <w:r>
        <w:rPr>
          <w:rFonts w:hint="eastAsia" w:ascii="Times New Roman" w:hAnsi="Times New Roman"/>
          <w:color w:val="000000"/>
          <w:sz w:val="24"/>
          <w:szCs w:val="24"/>
        </w:rPr>
        <w:t>进行检测项目</w:t>
      </w:r>
      <w:r>
        <w:rPr>
          <w:rFonts w:hint="eastAsia"/>
          <w:color w:val="000000"/>
          <w:sz w:val="24"/>
          <w:szCs w:val="24"/>
        </w:rPr>
        <w:t>服务工作</w:t>
      </w:r>
      <w:r>
        <w:rPr>
          <w:rFonts w:hint="eastAsia" w:hAnsi="宋体" w:cs="宋体"/>
          <w:color w:val="000000"/>
          <w:spacing w:val="-10"/>
          <w:sz w:val="24"/>
          <w:szCs w:val="24"/>
        </w:rPr>
        <w:t>。</w:t>
      </w:r>
    </w:p>
    <w:p>
      <w:pPr>
        <w:pStyle w:val="13"/>
        <w:spacing w:line="360" w:lineRule="auto"/>
        <w:rPr>
          <w:rFonts w:hAnsi="宋体" w:eastAsia="宋体" w:cs="宋体"/>
          <w:b/>
          <w:color w:val="000000"/>
          <w:sz w:val="24"/>
          <w:szCs w:val="24"/>
        </w:rPr>
      </w:pPr>
      <w:r>
        <w:rPr>
          <w:rFonts w:hint="eastAsia" w:hAnsi="宋体" w:eastAsia="宋体" w:cs="宋体"/>
          <w:b/>
          <w:color w:val="000000"/>
          <w:sz w:val="24"/>
          <w:szCs w:val="24"/>
        </w:rPr>
        <w:t>二、合同价格及费用结算：</w:t>
      </w:r>
    </w:p>
    <w:p>
      <w:pPr>
        <w:tabs>
          <w:tab w:val="left" w:pos="1080"/>
        </w:tabs>
        <w:spacing w:line="360" w:lineRule="auto"/>
        <w:ind w:firstLine="480" w:firstLineChars="200"/>
        <w:rPr>
          <w:rFonts w:ascii="宋体" w:hAnsi="宋体" w:cs="宋体"/>
          <w:color w:val="000000"/>
          <w:sz w:val="24"/>
        </w:rPr>
      </w:pPr>
      <w:r>
        <w:rPr>
          <w:rFonts w:hint="eastAsia" w:ascii="宋体" w:hAnsi="宋体" w:cs="宋体"/>
          <w:color w:val="000000"/>
          <w:sz w:val="24"/>
        </w:rPr>
        <w:t>1、本合同包干综合单价为①管径≥Φ</w:t>
      </w:r>
      <w:r>
        <w:rPr>
          <w:rFonts w:ascii="宋体" w:hAnsi="宋体" w:cs="宋体"/>
          <w:color w:val="000000"/>
          <w:sz w:val="24"/>
        </w:rPr>
        <w:t>600</w:t>
      </w:r>
      <w:r>
        <w:rPr>
          <w:rFonts w:hint="eastAsia" w:ascii="宋体" w:hAnsi="宋体" w:cs="宋体"/>
          <w:color w:val="000000"/>
          <w:sz w:val="24"/>
        </w:rPr>
        <w:t>的，单价为</w:t>
      </w:r>
      <w:r>
        <w:rPr>
          <w:rFonts w:ascii="宋体" w:hAnsi="宋体" w:cs="宋体"/>
          <w:color w:val="000000"/>
          <w:sz w:val="24"/>
          <w:u w:val="single"/>
        </w:rPr>
        <w:t xml:space="preserve">   </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米；②管径＜Φ</w:t>
      </w:r>
      <w:r>
        <w:rPr>
          <w:rFonts w:ascii="宋体" w:hAnsi="宋体" w:cs="宋体"/>
          <w:color w:val="000000"/>
          <w:sz w:val="24"/>
        </w:rPr>
        <w:t>600</w:t>
      </w:r>
      <w:r>
        <w:rPr>
          <w:rFonts w:hint="eastAsia" w:ascii="宋体" w:hAnsi="宋体" w:cs="宋体"/>
          <w:color w:val="000000"/>
          <w:sz w:val="24"/>
        </w:rPr>
        <w:t>的，单价为</w:t>
      </w:r>
      <w:r>
        <w:rPr>
          <w:rFonts w:ascii="宋体" w:hAnsi="宋体" w:cs="宋体"/>
          <w:color w:val="000000"/>
          <w:sz w:val="24"/>
          <w:u w:val="single"/>
        </w:rPr>
        <w:t xml:space="preserve">   </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米。暂定检测费总计为：人民币大写</w:t>
      </w:r>
      <w:r>
        <w:rPr>
          <w:rFonts w:ascii="宋体" w:hAnsi="宋体" w:cs="宋体"/>
          <w:color w:val="000000"/>
          <w:sz w:val="24"/>
        </w:rPr>
        <w:t xml:space="preserve"> </w:t>
      </w:r>
      <w:r>
        <w:rPr>
          <w:rFonts w:hint="eastAsia" w:ascii="宋体" w:hAnsi="宋体" w:cs="宋体"/>
          <w:color w:val="000000"/>
          <w:sz w:val="24"/>
          <w:u w:val="single"/>
        </w:rPr>
        <w:t xml:space="preserve">    </w:t>
      </w:r>
      <w:r>
        <w:rPr>
          <w:rFonts w:hint="eastAsia" w:ascii="宋体" w:hAnsi="宋体" w:cs="宋体"/>
          <w:color w:val="000000"/>
          <w:sz w:val="24"/>
        </w:rPr>
        <w:t>（￥元）。</w:t>
      </w:r>
    </w:p>
    <w:p>
      <w:pPr>
        <w:tabs>
          <w:tab w:val="left" w:pos="1080"/>
        </w:tabs>
        <w:spacing w:line="360" w:lineRule="auto"/>
        <w:ind w:firstLine="480" w:firstLineChars="200"/>
        <w:rPr>
          <w:rFonts w:ascii="宋体" w:cs="宋体"/>
          <w:color w:val="000000"/>
          <w:sz w:val="24"/>
          <w:u w:val="single"/>
        </w:rPr>
      </w:pPr>
      <w:r>
        <w:rPr>
          <w:rFonts w:hint="eastAsia" w:ascii="宋体" w:hAnsi="宋体" w:cs="宋体"/>
          <w:color w:val="000000"/>
          <w:sz w:val="24"/>
        </w:rPr>
        <w:t>最终合同总价根据甲方验收认可的最终管道检测长度乘以本合同包干综合单价得出。</w:t>
      </w:r>
    </w:p>
    <w:p>
      <w:pPr>
        <w:tabs>
          <w:tab w:val="left" w:pos="1080"/>
        </w:tabs>
        <w:spacing w:line="360" w:lineRule="auto"/>
        <w:ind w:firstLine="480" w:firstLineChars="200"/>
        <w:rPr>
          <w:rFonts w:ascii="宋体"/>
          <w:bCs/>
          <w:color w:val="000000"/>
          <w:sz w:val="24"/>
        </w:rPr>
      </w:pPr>
      <w:r>
        <w:rPr>
          <w:rFonts w:hint="eastAsia" w:ascii="宋体" w:hAnsi="宋体" w:cs="宋体"/>
          <w:color w:val="000000"/>
          <w:sz w:val="24"/>
        </w:rPr>
        <w:t>以上价格应包括在承包期内完成服务内容所需要的一切费用，包括但不限于</w:t>
      </w:r>
      <w:r>
        <w:rPr>
          <w:rFonts w:hint="eastAsia" w:ascii="宋体" w:hAnsi="宋体" w:cs="宋体"/>
          <w:color w:val="000000"/>
          <w:spacing w:val="-4"/>
          <w:sz w:val="24"/>
        </w:rPr>
        <w:t>服务人工、服务所需配套仪器设备工具、培训、保险、利润、税金、交通、食宿、加班等工作所发生的全部费用和政策性文件规定及合同包含的所有风险、责任等各项应有费用</w:t>
      </w:r>
      <w:r>
        <w:rPr>
          <w:rFonts w:hint="eastAsia" w:ascii="宋体" w:hAnsi="宋体"/>
          <w:bCs/>
          <w:color w:val="000000"/>
          <w:sz w:val="24"/>
        </w:rPr>
        <w:t>。</w:t>
      </w:r>
    </w:p>
    <w:p>
      <w:pPr>
        <w:pStyle w:val="13"/>
        <w:spacing w:line="360" w:lineRule="auto"/>
        <w:ind w:firstLine="435"/>
        <w:outlineLvl w:val="0"/>
        <w:rPr>
          <w:rFonts w:hAnsi="宋体" w:eastAsia="宋体" w:cs="宋体"/>
          <w:color w:val="000000"/>
          <w:sz w:val="24"/>
          <w:szCs w:val="24"/>
        </w:rPr>
      </w:pPr>
      <w:r>
        <w:rPr>
          <w:rFonts w:hint="eastAsia" w:hAnsi="宋体" w:eastAsia="宋体" w:cs="宋体"/>
          <w:color w:val="000000"/>
          <w:sz w:val="24"/>
          <w:szCs w:val="24"/>
        </w:rPr>
        <w:t>2、付款方式</w:t>
      </w:r>
    </w:p>
    <w:p>
      <w:pPr>
        <w:tabs>
          <w:tab w:val="left" w:pos="1080"/>
        </w:tabs>
        <w:spacing w:line="360" w:lineRule="auto"/>
        <w:ind w:firstLine="464" w:firstLineChars="200"/>
        <w:rPr>
          <w:rFonts w:ascii="宋体" w:hAnsi="宋体" w:cs="宋体"/>
          <w:color w:val="000000"/>
          <w:spacing w:val="-4"/>
          <w:sz w:val="24"/>
        </w:rPr>
      </w:pPr>
      <w:r>
        <w:rPr>
          <w:rFonts w:hint="eastAsia" w:ascii="宋体" w:hAnsi="宋体" w:cs="宋体"/>
          <w:color w:val="000000"/>
          <w:spacing w:val="-4"/>
          <w:sz w:val="24"/>
        </w:rPr>
        <w:t>检测成果完成后交甲方验收，甲方书面验收合格并办理结算且收到乙方提供的合格全额增值税</w:t>
      </w:r>
      <w:r>
        <w:rPr>
          <w:rFonts w:hint="eastAsia" w:ascii="宋体" w:hAnsi="宋体" w:cs="宋体"/>
          <w:color w:val="000000"/>
          <w:spacing w:val="-4"/>
          <w:sz w:val="24"/>
          <w:u w:val="single"/>
          <w:lang w:val="en-US" w:eastAsia="zh-CN"/>
        </w:rPr>
        <w:t xml:space="preserve">      </w:t>
      </w:r>
      <w:r>
        <w:rPr>
          <w:rFonts w:hint="eastAsia" w:ascii="宋体" w:hAnsi="宋体" w:cs="宋体"/>
          <w:color w:val="000000"/>
          <w:spacing w:val="-4"/>
          <w:sz w:val="24"/>
        </w:rPr>
        <w:t>发票后</w:t>
      </w:r>
      <w:r>
        <w:rPr>
          <w:rFonts w:ascii="宋体" w:hAnsi="宋体" w:cs="宋体"/>
          <w:color w:val="000000"/>
          <w:spacing w:val="-4"/>
          <w:sz w:val="24"/>
        </w:rPr>
        <w:t>30天</w:t>
      </w:r>
      <w:r>
        <w:rPr>
          <w:rFonts w:hint="eastAsia" w:ascii="宋体" w:hAnsi="宋体" w:cs="宋体"/>
          <w:color w:val="000000"/>
          <w:spacing w:val="-4"/>
          <w:sz w:val="24"/>
        </w:rPr>
        <w:t>一次性将测绘费支付至乙方指定账户。</w:t>
      </w:r>
    </w:p>
    <w:p>
      <w:pPr>
        <w:tabs>
          <w:tab w:val="left" w:pos="1080"/>
        </w:tabs>
        <w:spacing w:line="360" w:lineRule="auto"/>
        <w:ind w:firstLine="480" w:firstLineChars="200"/>
        <w:rPr>
          <w:rFonts w:asci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）付款方式为银行转账，乙方指定收款账户信息如下：</w:t>
      </w:r>
    </w:p>
    <w:p>
      <w:pPr>
        <w:tabs>
          <w:tab w:val="left" w:pos="1080"/>
        </w:tabs>
        <w:spacing w:line="360" w:lineRule="auto"/>
        <w:ind w:firstLine="480" w:firstLineChars="200"/>
        <w:jc w:val="left"/>
        <w:rPr>
          <w:rFonts w:hint="eastAsia" w:ascii="宋体" w:hAnsi="宋体"/>
          <w:bCs/>
          <w:color w:val="000000"/>
          <w:sz w:val="24"/>
          <w:u w:val="single"/>
          <w:lang w:val="en-US" w:eastAsia="zh-CN"/>
        </w:rPr>
      </w:pPr>
      <w:r>
        <w:rPr>
          <w:rFonts w:hint="eastAsia" w:ascii="宋体" w:hAnsi="宋体"/>
          <w:bCs/>
          <w:color w:val="000000"/>
          <w:sz w:val="24"/>
        </w:rPr>
        <w:t>开户名称：</w:t>
      </w:r>
      <w:r>
        <w:rPr>
          <w:rFonts w:hint="eastAsia" w:ascii="宋体" w:hAnsi="宋体"/>
          <w:bCs/>
          <w:color w:val="000000"/>
          <w:sz w:val="24"/>
          <w:u w:val="single"/>
          <w:lang w:val="en-US" w:eastAsia="zh-CN"/>
        </w:rPr>
        <w:t xml:space="preserve">                           </w:t>
      </w:r>
    </w:p>
    <w:p>
      <w:pPr>
        <w:tabs>
          <w:tab w:val="left" w:pos="1080"/>
        </w:tabs>
        <w:spacing w:line="360" w:lineRule="auto"/>
        <w:ind w:firstLine="480" w:firstLineChars="200"/>
        <w:jc w:val="left"/>
        <w:rPr>
          <w:rFonts w:hint="eastAsia" w:ascii="宋体" w:hAnsi="宋体"/>
          <w:bCs/>
          <w:color w:val="000000"/>
          <w:sz w:val="24"/>
          <w:u w:val="single"/>
          <w:lang w:val="en-US" w:eastAsia="zh-CN"/>
        </w:rPr>
      </w:pPr>
      <w:r>
        <w:rPr>
          <w:rFonts w:hint="eastAsia" w:ascii="宋体" w:hAnsi="宋体"/>
          <w:bCs/>
          <w:color w:val="000000"/>
          <w:sz w:val="24"/>
        </w:rPr>
        <w:t>开户银行：</w:t>
      </w:r>
      <w:r>
        <w:rPr>
          <w:rFonts w:hint="eastAsia" w:ascii="宋体" w:hAnsi="宋体"/>
          <w:bCs/>
          <w:color w:val="000000"/>
          <w:sz w:val="24"/>
          <w:u w:val="single"/>
          <w:lang w:eastAsia="zh-CN"/>
        </w:rPr>
        <w:t xml:space="preserve"> </w:t>
      </w:r>
      <w:r>
        <w:rPr>
          <w:rFonts w:hint="eastAsia" w:ascii="宋体" w:hAnsi="宋体"/>
          <w:bCs/>
          <w:color w:val="000000"/>
          <w:sz w:val="24"/>
          <w:u w:val="single"/>
          <w:lang w:val="en-US" w:eastAsia="zh-CN"/>
        </w:rPr>
        <w:t xml:space="preserve">                          </w:t>
      </w:r>
    </w:p>
    <w:p>
      <w:pPr>
        <w:tabs>
          <w:tab w:val="left" w:pos="1080"/>
        </w:tabs>
        <w:spacing w:line="360" w:lineRule="auto"/>
        <w:ind w:firstLine="480" w:firstLineChars="200"/>
        <w:jc w:val="left"/>
        <w:rPr>
          <w:rFonts w:ascii="宋体" w:hAnsi="宋体"/>
          <w:bCs/>
          <w:color w:val="000000"/>
          <w:sz w:val="24"/>
          <w:u w:val="single"/>
        </w:rPr>
      </w:pPr>
      <w:r>
        <w:rPr>
          <w:rFonts w:hint="eastAsia" w:ascii="宋体" w:hAnsi="宋体"/>
          <w:bCs/>
          <w:color w:val="000000"/>
          <w:sz w:val="24"/>
        </w:rPr>
        <w:t>帐</w:t>
      </w:r>
      <w:r>
        <w:rPr>
          <w:rFonts w:ascii="宋体" w:hAnsi="宋体"/>
          <w:bCs/>
          <w:color w:val="000000"/>
          <w:sz w:val="24"/>
        </w:rPr>
        <w:t xml:space="preserve"> </w:t>
      </w:r>
      <w:r>
        <w:rPr>
          <w:rFonts w:hint="eastAsia" w:ascii="宋体" w:hAnsi="宋体"/>
          <w:bCs/>
          <w:color w:val="000000"/>
          <w:sz w:val="24"/>
        </w:rPr>
        <w:t>号：</w:t>
      </w:r>
      <w:r>
        <w:rPr>
          <w:rFonts w:hint="eastAsia" w:ascii="宋体" w:hAnsi="宋体"/>
          <w:bCs/>
          <w:color w:val="000000"/>
          <w:sz w:val="24"/>
          <w:lang w:val="en-US" w:eastAsia="zh-CN"/>
        </w:rPr>
        <w:t xml:space="preserve"> </w:t>
      </w:r>
      <w:r>
        <w:rPr>
          <w:rFonts w:hint="eastAsia" w:ascii="宋体" w:hAnsi="宋体"/>
          <w:bCs/>
          <w:color w:val="000000"/>
          <w:sz w:val="24"/>
          <w:u w:val="single"/>
          <w:lang w:val="en-US" w:eastAsia="zh-CN"/>
        </w:rPr>
        <w:t xml:space="preserve">                             </w:t>
      </w:r>
    </w:p>
    <w:p>
      <w:pPr>
        <w:pStyle w:val="13"/>
        <w:spacing w:line="360" w:lineRule="auto"/>
        <w:rPr>
          <w:rFonts w:hAnsi="宋体" w:eastAsia="宋体" w:cs="宋体"/>
          <w:b/>
          <w:color w:val="000000"/>
          <w:sz w:val="24"/>
          <w:szCs w:val="24"/>
        </w:rPr>
      </w:pPr>
      <w:r>
        <w:rPr>
          <w:rFonts w:hint="eastAsia" w:hAnsi="宋体" w:eastAsia="宋体" w:cs="宋体"/>
          <w:b/>
          <w:color w:val="000000"/>
          <w:sz w:val="24"/>
          <w:szCs w:val="24"/>
        </w:rPr>
        <w:t>三、乙方工作职责：</w:t>
      </w:r>
      <w:r>
        <w:rPr>
          <w:rFonts w:hint="eastAsia" w:hAnsi="宋体" w:eastAsia="宋体" w:cs="宋体"/>
          <w:color w:val="000000"/>
          <w:sz w:val="24"/>
          <w:szCs w:val="24"/>
        </w:rPr>
        <w:t>根据招标文件内容执行。</w:t>
      </w:r>
    </w:p>
    <w:p>
      <w:pPr>
        <w:pStyle w:val="2"/>
        <w:spacing w:line="360" w:lineRule="auto"/>
        <w:rPr>
          <w:rFonts w:hAnsi="宋体" w:cs="宋体"/>
          <w:b/>
          <w:color w:val="000000"/>
          <w:sz w:val="24"/>
          <w:szCs w:val="24"/>
        </w:rPr>
      </w:pPr>
      <w:r>
        <w:rPr>
          <w:rFonts w:hint="eastAsia" w:hAnsi="宋体" w:cs="宋体"/>
          <w:b/>
          <w:color w:val="000000"/>
          <w:sz w:val="24"/>
          <w:szCs w:val="24"/>
        </w:rPr>
        <w:t>四、作业时间要求和检测成果的交付：</w:t>
      </w:r>
    </w:p>
    <w:p>
      <w:pPr>
        <w:pStyle w:val="2"/>
        <w:numPr>
          <w:ilvl w:val="0"/>
          <w:numId w:val="2"/>
        </w:numPr>
        <w:spacing w:line="360" w:lineRule="auto"/>
        <w:rPr>
          <w:rFonts w:ascii="Times New Roman" w:hAnsi="Times New Roman"/>
          <w:color w:val="000000"/>
          <w:sz w:val="24"/>
          <w:szCs w:val="24"/>
        </w:rPr>
      </w:pPr>
      <w:r>
        <w:rPr>
          <w:rFonts w:hint="eastAsia" w:hAnsi="宋体" w:cs="宋体"/>
          <w:color w:val="000000"/>
          <w:sz w:val="24"/>
          <w:szCs w:val="24"/>
        </w:rPr>
        <w:t>本合同签订后</w:t>
      </w:r>
      <w:r>
        <w:rPr>
          <w:rFonts w:hAnsi="宋体" w:cs="宋体"/>
          <w:color w:val="000000"/>
          <w:sz w:val="24"/>
          <w:szCs w:val="24"/>
          <w:u w:val="single"/>
        </w:rPr>
        <w:t xml:space="preserve">  </w:t>
      </w:r>
      <w:r>
        <w:rPr>
          <w:rFonts w:hint="eastAsia" w:hAnsi="宋体" w:cs="宋体"/>
          <w:color w:val="000000"/>
          <w:sz w:val="24"/>
          <w:szCs w:val="24"/>
          <w:u w:val="single"/>
        </w:rPr>
        <w:t>15</w:t>
      </w:r>
      <w:r>
        <w:rPr>
          <w:rFonts w:hAnsi="宋体" w:cs="宋体"/>
          <w:color w:val="000000"/>
          <w:sz w:val="24"/>
          <w:szCs w:val="24"/>
          <w:u w:val="single"/>
        </w:rPr>
        <w:t xml:space="preserve">  </w:t>
      </w:r>
      <w:r>
        <w:rPr>
          <w:rFonts w:hint="eastAsia" w:hAnsi="宋体" w:cs="宋体"/>
          <w:color w:val="000000"/>
          <w:sz w:val="24"/>
          <w:szCs w:val="24"/>
        </w:rPr>
        <w:t>个工作日内完成项目全部工作。</w:t>
      </w:r>
    </w:p>
    <w:p>
      <w:pPr>
        <w:pStyle w:val="2"/>
        <w:numPr>
          <w:ilvl w:val="0"/>
          <w:numId w:val="2"/>
        </w:numPr>
        <w:spacing w:line="360" w:lineRule="auto"/>
        <w:rPr>
          <w:rFonts w:ascii="Times New Roman" w:hAnsi="Times New Roman"/>
          <w:color w:val="000000"/>
          <w:sz w:val="24"/>
          <w:szCs w:val="24"/>
        </w:rPr>
      </w:pPr>
      <w:r>
        <w:rPr>
          <w:rFonts w:hint="eastAsia" w:hAnsi="宋体" w:cs="宋体"/>
          <w:b w:val="0"/>
          <w:color w:val="000000"/>
          <w:sz w:val="24"/>
          <w:szCs w:val="24"/>
        </w:rPr>
        <w:t>检测</w:t>
      </w:r>
      <w:r>
        <w:rPr>
          <w:rFonts w:hint="eastAsia" w:hAnsi="宋体" w:cs="宋体"/>
          <w:color w:val="000000"/>
          <w:sz w:val="24"/>
          <w:szCs w:val="24"/>
        </w:rPr>
        <w:t>成果的交付时间：乙方应于2016年  月  日前完成对</w:t>
      </w:r>
      <w:r>
        <w:rPr>
          <w:rFonts w:hint="eastAsia" w:ascii="Times New Roman" w:hAnsi="Times New Roman"/>
          <w:color w:val="000000"/>
          <w:sz w:val="24"/>
          <w:szCs w:val="24"/>
          <w:u w:val="single"/>
          <w:lang w:eastAsia="zh-CN"/>
        </w:rPr>
        <w:t>丹桂路、丹菊路、中马南二街、中马南三街</w:t>
      </w:r>
      <w:r>
        <w:rPr>
          <w:rFonts w:hint="eastAsia" w:ascii="Times New Roman" w:hAnsi="Times New Roman"/>
          <w:color w:val="000000"/>
          <w:sz w:val="24"/>
          <w:szCs w:val="24"/>
          <w:u w:val="single"/>
        </w:rPr>
        <w:t>工程的</w:t>
      </w:r>
      <w:r>
        <w:rPr>
          <w:rFonts w:hint="eastAsia" w:hAnsi="宋体" w:cs="宋体"/>
          <w:bCs/>
          <w:color w:val="000000"/>
          <w:sz w:val="24"/>
        </w:rPr>
        <w:t>雨水管、污水管及排水箱涵</w:t>
      </w:r>
      <w:r>
        <w:rPr>
          <w:rFonts w:hint="eastAsia" w:hAnsi="宋体" w:cs="宋体"/>
          <w:color w:val="000000"/>
          <w:sz w:val="24"/>
          <w:szCs w:val="24"/>
        </w:rPr>
        <w:t>的采集，并将采集成果交给甲方验收，检测成果包括但不限于以下内容：</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管道检测技术设计书</w:t>
      </w:r>
      <w:r>
        <w:rPr>
          <w:rFonts w:hint="eastAsia" w:hAnsi="宋体" w:cs="Arial"/>
          <w:color w:val="000000"/>
          <w:sz w:val="24"/>
        </w:rPr>
        <w:t>；</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管道检测技术总结</w:t>
      </w:r>
      <w:r>
        <w:rPr>
          <w:rFonts w:hint="eastAsia" w:hAnsi="宋体" w:cs="Arial"/>
          <w:color w:val="000000"/>
          <w:sz w:val="24"/>
        </w:rPr>
        <w:t>；</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管道检测原始视频数据</w:t>
      </w:r>
      <w:r>
        <w:rPr>
          <w:rFonts w:hint="eastAsia" w:hAnsi="宋体" w:cs="Arial"/>
          <w:color w:val="000000"/>
          <w:sz w:val="24"/>
        </w:rPr>
        <w:t>；</w:t>
      </w:r>
    </w:p>
    <w:p>
      <w:pPr>
        <w:pStyle w:val="2"/>
        <w:numPr>
          <w:ilvl w:val="0"/>
          <w:numId w:val="3"/>
        </w:numPr>
        <w:spacing w:line="360" w:lineRule="auto"/>
        <w:rPr>
          <w:rFonts w:ascii="Times New Roman" w:hAnsi="Times New Roman"/>
          <w:color w:val="000000"/>
          <w:sz w:val="24"/>
          <w:szCs w:val="24"/>
        </w:rPr>
      </w:pPr>
      <w:r>
        <w:rPr>
          <w:rFonts w:hAnsi="宋体" w:cs="Arial"/>
          <w:color w:val="000000"/>
          <w:sz w:val="24"/>
          <w:szCs w:val="24"/>
        </w:rPr>
        <w:t>CCTV</w:t>
      </w:r>
      <w:r>
        <w:rPr>
          <w:rFonts w:hint="eastAsia" w:hAnsi="宋体" w:cs="Arial"/>
          <w:color w:val="000000"/>
          <w:sz w:val="24"/>
          <w:szCs w:val="24"/>
        </w:rPr>
        <w:t>管道</w:t>
      </w:r>
      <w:r>
        <w:rPr>
          <w:rFonts w:hint="eastAsia" w:hAnsi="宋体" w:cs="Arial"/>
          <w:color w:val="000000"/>
          <w:sz w:val="24"/>
        </w:rPr>
        <w:t>检测报告书</w:t>
      </w:r>
      <w:r>
        <w:rPr>
          <w:rFonts w:hint="eastAsia" w:hAnsi="宋体" w:cs="Arial"/>
          <w:color w:val="000000"/>
          <w:sz w:val="24"/>
          <w:szCs w:val="24"/>
        </w:rPr>
        <w:t>；</w:t>
      </w:r>
    </w:p>
    <w:p>
      <w:pPr>
        <w:pStyle w:val="2"/>
        <w:numPr>
          <w:ilvl w:val="0"/>
          <w:numId w:val="3"/>
        </w:numPr>
        <w:spacing w:line="360" w:lineRule="auto"/>
        <w:rPr>
          <w:rFonts w:ascii="Times New Roman" w:hAnsi="Times New Roman"/>
          <w:color w:val="000000"/>
          <w:sz w:val="24"/>
          <w:szCs w:val="24"/>
        </w:rPr>
      </w:pPr>
      <w:r>
        <w:rPr>
          <w:rFonts w:hint="eastAsia"/>
          <w:color w:val="000000"/>
        </w:rPr>
        <w:t>其它相关资料。</w:t>
      </w:r>
    </w:p>
    <w:p>
      <w:pPr>
        <w:tabs>
          <w:tab w:val="center" w:pos="4153"/>
          <w:tab w:val="left" w:pos="7140"/>
        </w:tabs>
        <w:spacing w:line="360" w:lineRule="auto"/>
        <w:ind w:firstLine="570"/>
        <w:jc w:val="left"/>
        <w:rPr>
          <w:rFonts w:ascii="宋体" w:hAnsi="宋体" w:cs="宋体"/>
          <w:color w:val="000000"/>
          <w:kern w:val="0"/>
          <w:sz w:val="24"/>
        </w:rPr>
      </w:pPr>
      <w:r>
        <w:rPr>
          <w:rFonts w:hint="eastAsia" w:ascii="宋体" w:hAnsi="宋体" w:cs="宋体"/>
          <w:color w:val="000000"/>
          <w:kern w:val="0"/>
          <w:sz w:val="24"/>
        </w:rPr>
        <w:t>注：乙方对上述第（1）至（5）项应提供数据文件各</w:t>
      </w:r>
      <w:r>
        <w:rPr>
          <w:rFonts w:ascii="宋体" w:hAnsi="宋体" w:cs="宋体"/>
          <w:color w:val="000000"/>
          <w:kern w:val="0"/>
          <w:sz w:val="24"/>
        </w:rPr>
        <w:t xml:space="preserve"> 5 </w:t>
      </w:r>
      <w:r>
        <w:rPr>
          <w:rFonts w:hint="eastAsia" w:ascii="宋体" w:hAnsi="宋体" w:cs="宋体"/>
          <w:color w:val="000000"/>
          <w:kern w:val="0"/>
          <w:sz w:val="24"/>
        </w:rPr>
        <w:t>份，存储介质为光盘；对第（1）、（2）、（4）项应提供纸质文本各</w:t>
      </w:r>
      <w:r>
        <w:rPr>
          <w:rFonts w:ascii="宋体" w:hAnsi="宋体" w:cs="宋体"/>
          <w:color w:val="000000"/>
          <w:kern w:val="0"/>
          <w:sz w:val="24"/>
        </w:rPr>
        <w:t xml:space="preserve"> 5 </w:t>
      </w:r>
      <w:r>
        <w:rPr>
          <w:rFonts w:hint="eastAsia" w:ascii="宋体" w:hAnsi="宋体" w:cs="宋体"/>
          <w:color w:val="000000"/>
          <w:kern w:val="0"/>
          <w:sz w:val="24"/>
        </w:rPr>
        <w:t>份及无安全设置的</w:t>
      </w:r>
      <w:r>
        <w:rPr>
          <w:rFonts w:ascii="宋体" w:hAnsi="宋体" w:cs="宋体"/>
          <w:color w:val="000000"/>
          <w:kern w:val="0"/>
          <w:sz w:val="24"/>
        </w:rPr>
        <w:t>Word</w:t>
      </w:r>
      <w:r>
        <w:rPr>
          <w:rFonts w:hint="eastAsia" w:ascii="宋体" w:hAnsi="宋体" w:cs="宋体"/>
          <w:color w:val="000000"/>
          <w:kern w:val="0"/>
          <w:sz w:val="24"/>
        </w:rPr>
        <w:t>文件各</w:t>
      </w:r>
      <w:r>
        <w:rPr>
          <w:rFonts w:ascii="宋体" w:hAnsi="宋体" w:cs="宋体"/>
          <w:color w:val="000000"/>
          <w:kern w:val="0"/>
          <w:sz w:val="24"/>
        </w:rPr>
        <w:t>5</w:t>
      </w:r>
      <w:r>
        <w:rPr>
          <w:rFonts w:hint="eastAsia" w:ascii="宋体" w:hAnsi="宋体" w:cs="宋体"/>
          <w:color w:val="000000"/>
          <w:kern w:val="0"/>
          <w:sz w:val="24"/>
        </w:rPr>
        <w:t>份；对第（3）项应提供视频图像文件各</w:t>
      </w:r>
      <w:r>
        <w:rPr>
          <w:rFonts w:ascii="宋体" w:hAnsi="宋体" w:cs="宋体"/>
          <w:color w:val="000000"/>
          <w:kern w:val="0"/>
          <w:sz w:val="24"/>
        </w:rPr>
        <w:t>5</w:t>
      </w:r>
      <w:r>
        <w:rPr>
          <w:rFonts w:hint="eastAsia" w:ascii="宋体" w:hAnsi="宋体" w:cs="宋体"/>
          <w:color w:val="000000"/>
          <w:kern w:val="0"/>
          <w:sz w:val="24"/>
        </w:rPr>
        <w:t>份。所有成果资料的格式、规格、装订、存储、组卷等均须按照投标文件及检测项目服务标准相关要求进行。</w:t>
      </w:r>
    </w:p>
    <w:p>
      <w:pPr>
        <w:tabs>
          <w:tab w:val="center" w:pos="4153"/>
          <w:tab w:val="left" w:pos="7140"/>
        </w:tabs>
        <w:jc w:val="left"/>
        <w:rPr>
          <w:rFonts w:ascii="宋体" w:hAnsi="宋体" w:cs="宋体"/>
          <w:b/>
          <w:color w:val="000000"/>
          <w:kern w:val="0"/>
          <w:sz w:val="24"/>
        </w:rPr>
      </w:pPr>
      <w:r>
        <w:rPr>
          <w:rFonts w:hint="eastAsia" w:ascii="宋体" w:hAnsi="宋体" w:cs="宋体"/>
          <w:b/>
          <w:color w:val="000000"/>
          <w:kern w:val="0"/>
          <w:sz w:val="24"/>
        </w:rPr>
        <w:t>五、甲方的权利义务</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1、有权向乙方提交有关</w:t>
      </w:r>
      <w:r>
        <w:rPr>
          <w:rFonts w:hint="eastAsia" w:ascii="宋体" w:hAnsi="宋体" w:cs="Arial"/>
          <w:color w:val="000000"/>
          <w:kern w:val="0"/>
          <w:sz w:val="24"/>
        </w:rPr>
        <w:t>检测资料并对技术及检测成果提出要求。</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2、协助乙方的</w:t>
      </w:r>
      <w:r>
        <w:rPr>
          <w:rFonts w:hint="eastAsia" w:ascii="宋体" w:hAnsi="宋体" w:cs="Arial"/>
          <w:color w:val="000000"/>
          <w:kern w:val="0"/>
          <w:sz w:val="24"/>
        </w:rPr>
        <w:t>检测队伍顺利进入现场工作。</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3、甲方应自收到乙方全部</w:t>
      </w:r>
      <w:r>
        <w:rPr>
          <w:rFonts w:hint="eastAsia" w:ascii="宋体" w:hAnsi="宋体" w:cs="Arial"/>
          <w:color w:val="000000"/>
          <w:kern w:val="0"/>
          <w:sz w:val="24"/>
        </w:rPr>
        <w:t>检测成果之日起</w:t>
      </w:r>
      <w:r>
        <w:rPr>
          <w:rFonts w:ascii="宋体" w:hAnsi="宋体" w:cs="Arial"/>
          <w:color w:val="000000"/>
          <w:kern w:val="0"/>
          <w:sz w:val="24"/>
        </w:rPr>
        <w:t xml:space="preserve"> 7</w:t>
      </w:r>
      <w:r>
        <w:rPr>
          <w:rFonts w:hint="eastAsia" w:ascii="宋体" w:hAnsi="宋体" w:cs="Arial"/>
          <w:color w:val="000000"/>
          <w:kern w:val="0"/>
          <w:sz w:val="24"/>
        </w:rPr>
        <w:t>个工作日内完成验收。</w:t>
      </w:r>
    </w:p>
    <w:p>
      <w:pPr>
        <w:tabs>
          <w:tab w:val="center" w:pos="4153"/>
          <w:tab w:val="left" w:pos="7140"/>
        </w:tabs>
        <w:jc w:val="left"/>
        <w:rPr>
          <w:rFonts w:ascii="宋体" w:hAnsi="宋体" w:cs="宋体"/>
          <w:b/>
          <w:bCs/>
          <w:color w:val="000000"/>
          <w:kern w:val="0"/>
          <w:sz w:val="24"/>
        </w:rPr>
      </w:pPr>
      <w:r>
        <w:rPr>
          <w:rFonts w:hint="eastAsia" w:ascii="宋体" w:hAnsi="宋体" w:eastAsia="宋体" w:cs="Arial"/>
          <w:b/>
          <w:bCs/>
          <w:color w:val="000000"/>
          <w:kern w:val="0"/>
          <w:sz w:val="24"/>
          <w:szCs w:val="24"/>
        </w:rPr>
        <w:t>六、</w:t>
      </w:r>
      <w:r>
        <w:rPr>
          <w:rFonts w:hint="eastAsia" w:ascii="宋体" w:hAnsi="宋体" w:cs="Arial"/>
          <w:b/>
          <w:bCs/>
          <w:color w:val="000000"/>
          <w:kern w:val="0"/>
          <w:sz w:val="24"/>
        </w:rPr>
        <w:t>乙</w:t>
      </w:r>
      <w:r>
        <w:rPr>
          <w:rFonts w:hint="eastAsia" w:ascii="宋体" w:hAnsi="宋体" w:cs="宋体"/>
          <w:b/>
          <w:bCs/>
          <w:color w:val="000000"/>
          <w:kern w:val="0"/>
          <w:sz w:val="24"/>
        </w:rPr>
        <w:t>方的权利义务</w:t>
      </w:r>
    </w:p>
    <w:p>
      <w:pPr>
        <w:tabs>
          <w:tab w:val="center" w:pos="4153"/>
          <w:tab w:val="left" w:pos="7140"/>
        </w:tabs>
        <w:spacing w:line="360" w:lineRule="auto"/>
        <w:ind w:firstLine="570"/>
        <w:jc w:val="left"/>
        <w:rPr>
          <w:rFonts w:ascii="宋体" w:hAnsi="宋体" w:cs="宋体"/>
          <w:color w:val="000000"/>
          <w:sz w:val="24"/>
        </w:rPr>
      </w:pPr>
      <w:r>
        <w:rPr>
          <w:rFonts w:ascii="宋体" w:hAnsi="宋体" w:cs="宋体"/>
          <w:color w:val="000000"/>
          <w:sz w:val="24"/>
        </w:rPr>
        <w:t>1、乙方承诺</w:t>
      </w:r>
      <w:r>
        <w:rPr>
          <w:rFonts w:hint="eastAsia" w:ascii="宋体" w:hAnsi="宋体" w:cs="宋体"/>
          <w:color w:val="000000"/>
          <w:sz w:val="24"/>
        </w:rPr>
        <w:t>检测人员名单与报价文件中拟投入人员名单须一致，如发生人员变更时，乙方应事先书面告知甲方并取得甲方书面同意，否则视为乙方违约，甲方可单方解除合同。</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2、乙方应当于本合同签订之日起三个工作日内向甲方提交经乙方</w:t>
      </w:r>
      <w:r>
        <w:rPr>
          <w:rFonts w:hint="eastAsia" w:ascii="宋体" w:hAnsi="宋体" w:cs="宋体"/>
          <w:color w:val="000000"/>
          <w:sz w:val="24"/>
        </w:rPr>
        <w:t>加盖公章</w:t>
      </w:r>
      <w:r>
        <w:rPr>
          <w:rFonts w:ascii="宋体" w:hAnsi="宋体" w:cs="宋体"/>
          <w:color w:val="000000"/>
          <w:sz w:val="24"/>
        </w:rPr>
        <w:t>的所有资质证明文件复印件及拟参加本次</w:t>
      </w:r>
      <w:r>
        <w:rPr>
          <w:rFonts w:hint="eastAsia" w:ascii="宋体" w:hAnsi="宋体" w:cs="宋体"/>
          <w:color w:val="000000"/>
          <w:sz w:val="24"/>
        </w:rPr>
        <w:t>检测人员名单和相应的有效证件复印件，如中途有新的检测人员加入本次检测工作的，乙方应在新的检测人员加入检测队伍之日起三个工作日内向甲方提交新增检测人员的有效证件复印件。乙方工作人员应当持有效证件为甲方提供本合同约定的检测服务，乙方保证其具有完成检测服务的资质、经验和技术及自备检测设备等一切工作条件，否则，甲方有权单方面解除合同并要求乙方承担违约责任。</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3、乙方自本合同签订之日起三日内组织</w:t>
      </w:r>
      <w:r>
        <w:rPr>
          <w:rFonts w:hint="eastAsia" w:ascii="宋体" w:hAnsi="宋体" w:cs="宋体"/>
          <w:color w:val="000000"/>
          <w:sz w:val="24"/>
        </w:rPr>
        <w:t>检测队伍入场工作。</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4、乙方应当在合同工期内确保</w:t>
      </w:r>
      <w:r>
        <w:rPr>
          <w:rFonts w:hint="eastAsia" w:ascii="宋体" w:hAnsi="宋体" w:cs="宋体"/>
          <w:color w:val="000000"/>
          <w:sz w:val="24"/>
        </w:rPr>
        <w:t>检测如约项目完成。若遇不可抗力或土地征拆等因素影响，双方协商一致后方可顺延测绘工作。</w:t>
      </w:r>
    </w:p>
    <w:p>
      <w:pPr>
        <w:pStyle w:val="13"/>
        <w:spacing w:line="360" w:lineRule="auto"/>
        <w:rPr>
          <w:rFonts w:hAnsi="宋体" w:eastAsia="宋体" w:cs="宋体"/>
          <w:b/>
          <w:color w:val="000000"/>
          <w:sz w:val="24"/>
          <w:szCs w:val="24"/>
        </w:rPr>
      </w:pPr>
      <w:r>
        <w:rPr>
          <w:rFonts w:hint="eastAsia" w:hAnsi="宋体" w:eastAsia="宋体" w:cs="宋体"/>
          <w:b/>
          <w:color w:val="000000"/>
          <w:sz w:val="24"/>
          <w:szCs w:val="24"/>
        </w:rPr>
        <w:t>七、违约责任</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1</w:t>
      </w:r>
      <w:r>
        <w:rPr>
          <w:rFonts w:hint="eastAsia" w:hAnsi="宋体" w:eastAsia="宋体" w:cs="宋体"/>
          <w:color w:val="000000"/>
          <w:sz w:val="24"/>
          <w:szCs w:val="24"/>
        </w:rPr>
        <w:t>、违约责任</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合同一方无正当理由不履行合同义务或者履行合同义务不符合约定的，应当承担继续履行、采取补救措施或者赔偿损失等违约责任。</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2</w:t>
      </w:r>
      <w:r>
        <w:rPr>
          <w:rFonts w:hint="eastAsia" w:hAnsi="宋体" w:eastAsia="宋体" w:cs="宋体"/>
          <w:color w:val="000000"/>
          <w:sz w:val="24"/>
          <w:szCs w:val="24"/>
        </w:rPr>
        <w:t>、甲方违约责任</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在合同生效后，甲方</w:t>
      </w:r>
      <w:r>
        <w:rPr>
          <w:rFonts w:hint="eastAsia" w:hAnsi="宋体" w:eastAsia="宋体" w:cs="宋体"/>
          <w:sz w:val="24"/>
          <w:szCs w:val="24"/>
        </w:rPr>
        <w:t>无故擅自</w:t>
      </w:r>
      <w:r>
        <w:rPr>
          <w:rFonts w:hint="eastAsia" w:hAnsi="宋体" w:eastAsia="宋体" w:cs="宋体"/>
          <w:color w:val="000000"/>
          <w:sz w:val="24"/>
          <w:szCs w:val="24"/>
        </w:rPr>
        <w:t>要求解除合同的，应向乙方偿付合同总价款</w:t>
      </w:r>
      <w:r>
        <w:rPr>
          <w:rFonts w:hAnsi="宋体" w:eastAsia="宋体" w:cs="宋体"/>
          <w:color w:val="000000"/>
          <w:sz w:val="24"/>
          <w:szCs w:val="24"/>
        </w:rPr>
        <w:t>1%</w:t>
      </w:r>
      <w:r>
        <w:rPr>
          <w:rFonts w:hint="eastAsia" w:hAnsi="宋体" w:eastAsia="宋体" w:cs="宋体"/>
          <w:color w:val="000000"/>
          <w:sz w:val="24"/>
          <w:szCs w:val="24"/>
        </w:rPr>
        <w:t>的违约金，违约金不足以补偿损失的，乙方有权要求甲方补足。</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3</w:t>
      </w:r>
      <w:r>
        <w:rPr>
          <w:rFonts w:hint="eastAsia" w:hAnsi="宋体" w:eastAsia="宋体" w:cs="宋体"/>
          <w:color w:val="000000"/>
          <w:sz w:val="24"/>
          <w:szCs w:val="24"/>
        </w:rPr>
        <w:t>、乙方违约责任</w:t>
      </w:r>
    </w:p>
    <w:p>
      <w:pPr>
        <w:numPr>
          <w:ilvl w:val="255"/>
          <w:numId w:val="0"/>
        </w:numPr>
        <w:spacing w:line="600" w:lineRule="exact"/>
        <w:ind w:firstLine="48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1</w:t>
      </w:r>
      <w:r>
        <w:rPr>
          <w:rFonts w:hint="eastAsia" w:ascii="宋体" w:hAnsi="宋体" w:cs="宋体"/>
          <w:color w:val="000000"/>
          <w:sz w:val="24"/>
        </w:rPr>
        <w:t>）、乙方应当依法、依约完成本合同约定的检测工作，不得将本合同约定的工作全部或部分转包给任何第三方。乙方向任何第三方全部转包或部分转包本合同约定的检测工作的，甲方有权解除本合同且无需向乙方承担任何违约责任，同时，甲方无需向乙方或者前述第三方就已完成检测工作支付任何费用，所有责任应由乙方承担，且已经支付的费用乙方应当全部返还甲方，且甲方有权要求乙方支付本合同检测费用总额的</w:t>
      </w:r>
      <w:r>
        <w:rPr>
          <w:rFonts w:ascii="宋体" w:hAnsi="宋体" w:cs="宋体"/>
          <w:color w:val="000000"/>
          <w:sz w:val="24"/>
        </w:rPr>
        <w:t>30%作为违约金，尚不足以弥补损失的，甲方有权另行要求乙方赔偿。</w:t>
      </w:r>
    </w:p>
    <w:p>
      <w:pPr>
        <w:numPr>
          <w:ilvl w:val="255"/>
          <w:numId w:val="0"/>
        </w:numPr>
        <w:spacing w:line="600" w:lineRule="exact"/>
        <w:ind w:firstLine="48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）、合同履行期间，由于乙方原因造成合同</w:t>
      </w:r>
      <w:r>
        <w:rPr>
          <w:rFonts w:ascii="宋体" w:hAnsi="宋体" w:cs="宋体"/>
          <w:color w:val="000000"/>
          <w:sz w:val="24"/>
        </w:rPr>
        <w:t>中止履行</w:t>
      </w:r>
      <w:r>
        <w:rPr>
          <w:rFonts w:hint="eastAsia" w:ascii="宋体" w:hAnsi="宋体" w:cs="宋体"/>
          <w:color w:val="000000"/>
          <w:sz w:val="24"/>
        </w:rPr>
        <w:t>、提前终止或解除的，甲方未付的检测</w:t>
      </w:r>
      <w:r>
        <w:rPr>
          <w:rFonts w:ascii="宋体" w:hAnsi="宋体" w:cs="宋体"/>
          <w:color w:val="000000"/>
          <w:sz w:val="24"/>
        </w:rPr>
        <w:t>费</w:t>
      </w:r>
      <w:r>
        <w:rPr>
          <w:rFonts w:hint="eastAsia" w:ascii="宋体" w:hAnsi="宋体" w:cs="宋体"/>
          <w:color w:val="000000"/>
          <w:sz w:val="24"/>
        </w:rPr>
        <w:t>无须支付，乙方还应当按合同检测费用总额的</w:t>
      </w:r>
      <w:r>
        <w:rPr>
          <w:rFonts w:ascii="宋体" w:hAnsi="宋体" w:cs="宋体"/>
          <w:color w:val="000000"/>
          <w:sz w:val="24"/>
        </w:rPr>
        <w:t>20%向甲方支付违约金，并赔偿甲方一切损失。</w:t>
      </w:r>
    </w:p>
    <w:p>
      <w:pPr>
        <w:spacing w:line="600" w:lineRule="exact"/>
        <w:ind w:firstLine="480" w:firstLineChars="2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3</w:t>
      </w:r>
      <w:r>
        <w:rPr>
          <w:rFonts w:hint="eastAsia" w:ascii="宋体" w:hAnsi="宋体" w:cs="宋体"/>
          <w:color w:val="000000"/>
          <w:sz w:val="24"/>
        </w:rPr>
        <w:t>）、如乙方未按本合同约定时间（日期）提交符合合同约定条件的检测成果资料，每逾期一天，应按合同约定的测绘费用总额的千分之二向甲方支付违约金；逾期超过</w:t>
      </w:r>
      <w:r>
        <w:rPr>
          <w:rFonts w:ascii="宋体" w:hAnsi="宋体" w:cs="宋体"/>
          <w:color w:val="000000"/>
          <w:sz w:val="24"/>
        </w:rPr>
        <w:t>15日的（含本数），甲方有权解除本合同，乙方应当按本合同</w:t>
      </w:r>
      <w:r>
        <w:rPr>
          <w:rFonts w:hint="eastAsia" w:ascii="宋体" w:hAnsi="宋体" w:cs="宋体"/>
          <w:color w:val="000000"/>
          <w:sz w:val="24"/>
        </w:rPr>
        <w:t>检测费用总额的</w:t>
      </w:r>
      <w:r>
        <w:rPr>
          <w:rFonts w:ascii="宋体" w:hAnsi="宋体" w:cs="宋体"/>
          <w:color w:val="000000"/>
          <w:sz w:val="24"/>
        </w:rPr>
        <w:t>20%向甲方支付违约金，并赔偿甲方一切损失。乙方提供的</w:t>
      </w:r>
      <w:r>
        <w:rPr>
          <w:rFonts w:hint="eastAsia" w:ascii="宋体" w:hAnsi="宋体" w:cs="宋体"/>
          <w:color w:val="000000"/>
          <w:sz w:val="24"/>
        </w:rPr>
        <w:t>检测成果不合格的，乙方应在甲方指定时间内按甲方要求无偿予以重新检测，并按本合同第四条第</w:t>
      </w:r>
      <w:r>
        <w:rPr>
          <w:rFonts w:ascii="宋体" w:hAnsi="宋体" w:cs="宋体"/>
          <w:color w:val="000000"/>
          <w:sz w:val="24"/>
        </w:rPr>
        <w:t>2款的约定重新提交测绘成果资料。因乙方提供的测量成果不合格，乙方重测或者重新提交</w:t>
      </w:r>
      <w:r>
        <w:rPr>
          <w:rFonts w:hint="eastAsia" w:ascii="宋体" w:hAnsi="宋体" w:cs="宋体"/>
          <w:color w:val="000000"/>
          <w:sz w:val="24"/>
        </w:rPr>
        <w:t>检测资料造成的工期的延误，本合同工期不予顺延，乙方应当按照本合同第七条第3款第（4）项</w:t>
      </w:r>
      <w:r>
        <w:rPr>
          <w:rFonts w:ascii="宋体" w:hAnsi="宋体" w:cs="宋体"/>
          <w:color w:val="000000"/>
          <w:sz w:val="24"/>
        </w:rPr>
        <w:t>的约定承担违约责任。</w:t>
      </w:r>
    </w:p>
    <w:p>
      <w:pPr>
        <w:tabs>
          <w:tab w:val="center" w:pos="4153"/>
          <w:tab w:val="left" w:pos="7140"/>
        </w:tabs>
        <w:spacing w:line="360" w:lineRule="auto"/>
        <w:ind w:firstLine="640"/>
        <w:rPr>
          <w:rFonts w:hAnsi="宋体" w:cs="宋体"/>
          <w:color w:val="000000"/>
          <w:sz w:val="24"/>
        </w:rPr>
      </w:pPr>
      <w:r>
        <w:rPr>
          <w:rFonts w:hint="eastAsia" w:ascii="宋体" w:hAnsi="宋体" w:cs="宋体"/>
          <w:color w:val="000000"/>
          <w:sz w:val="24"/>
        </w:rPr>
        <w:t>（</w:t>
      </w:r>
      <w:r>
        <w:rPr>
          <w:rFonts w:ascii="宋体" w:hAnsi="宋体" w:cs="宋体"/>
          <w:color w:val="000000"/>
          <w:sz w:val="24"/>
        </w:rPr>
        <w:t>4</w:t>
      </w:r>
      <w:r>
        <w:rPr>
          <w:rFonts w:hint="eastAsia" w:ascii="宋体" w:hAnsi="宋体" w:cs="宋体"/>
          <w:color w:val="000000"/>
          <w:sz w:val="24"/>
        </w:rPr>
        <w:t>）、因检测成果资料不全面或不准确或不合格等原因造成甲方损失的，甲方无须向乙方支付任何检测费；已经支付的费用乙方应予以退回。同时乙方应当按合同检测费用总额的</w:t>
      </w:r>
      <w:r>
        <w:rPr>
          <w:rFonts w:ascii="宋体" w:hAnsi="宋体" w:cs="宋体"/>
          <w:color w:val="000000"/>
          <w:sz w:val="24"/>
        </w:rPr>
        <w:t>20%向甲方支付违约金，并赔偿甲方的损失，赔偿金不超出本合同</w:t>
      </w:r>
      <w:r>
        <w:rPr>
          <w:rFonts w:hint="eastAsia" w:ascii="宋体" w:hAnsi="宋体" w:cs="宋体"/>
          <w:color w:val="000000"/>
          <w:sz w:val="24"/>
        </w:rPr>
        <w:t>检测费用总额的</w:t>
      </w:r>
      <w:r>
        <w:rPr>
          <w:rFonts w:ascii="宋体" w:hAnsi="宋体" w:cs="宋体"/>
          <w:color w:val="000000"/>
          <w:sz w:val="24"/>
        </w:rPr>
        <w:t>2倍，尚不足以赔偿甲方损失的除外。</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4</w:t>
      </w:r>
      <w:r>
        <w:rPr>
          <w:rFonts w:hint="eastAsia" w:hAnsi="宋体" w:eastAsia="宋体" w:cs="宋体"/>
          <w:color w:val="000000"/>
          <w:sz w:val="24"/>
          <w:szCs w:val="24"/>
        </w:rPr>
        <w:t>、不可抗力</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1</w:t>
      </w:r>
      <w:r>
        <w:rPr>
          <w:rFonts w:hint="eastAsia" w:hAnsi="宋体" w:eastAsia="宋体" w:cs="宋体"/>
          <w:color w:val="000000"/>
          <w:sz w:val="24"/>
          <w:szCs w:val="24"/>
        </w:rPr>
        <w:t>）因不可抗力不能履行合同的，根据不可抗力的影响，部分或者全部免除责任。但合同一方迟延履行后发生不可抗力的，不能免除责任。</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2</w:t>
      </w:r>
      <w:r>
        <w:rPr>
          <w:rFonts w:hint="eastAsia" w:hAnsi="宋体" w:eastAsia="宋体" w:cs="宋体"/>
          <w:color w:val="000000"/>
          <w:sz w:val="24"/>
          <w:szCs w:val="24"/>
        </w:rPr>
        <w:t>）合同一方因不可抗力不能履行合同的，应当及时通知对方并采取必要措施，以减轻可能给对方造成的损失，并应当在合理期限内提供证明。</w:t>
      </w:r>
    </w:p>
    <w:p>
      <w:pPr>
        <w:pStyle w:val="13"/>
        <w:spacing w:line="360" w:lineRule="auto"/>
        <w:rPr>
          <w:rFonts w:hAnsi="宋体" w:eastAsia="宋体" w:cs="宋体"/>
          <w:b/>
          <w:color w:val="000000"/>
          <w:sz w:val="24"/>
          <w:szCs w:val="24"/>
        </w:rPr>
      </w:pPr>
      <w:r>
        <w:rPr>
          <w:rFonts w:hint="eastAsia" w:hAnsi="宋体" w:eastAsia="宋体" w:cs="宋体"/>
          <w:b/>
          <w:color w:val="000000"/>
          <w:sz w:val="24"/>
          <w:szCs w:val="24"/>
        </w:rPr>
        <w:t>八、合同的解除和转让</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1</w:t>
      </w:r>
      <w:r>
        <w:rPr>
          <w:rFonts w:hint="eastAsia" w:hAnsi="宋体" w:eastAsia="宋体" w:cs="宋体"/>
          <w:color w:val="000000"/>
          <w:sz w:val="24"/>
          <w:szCs w:val="24"/>
        </w:rPr>
        <w:t>、合同的解除</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1</w:t>
      </w:r>
      <w:r>
        <w:rPr>
          <w:rFonts w:hint="eastAsia" w:hAnsi="宋体" w:eastAsia="宋体" w:cs="宋体"/>
          <w:color w:val="000000"/>
          <w:sz w:val="24"/>
          <w:szCs w:val="24"/>
        </w:rPr>
        <w:t>）有下列情形之一，合同一方可以解除合同：</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 xml:space="preserve">  </w:t>
      </w:r>
      <w:r>
        <w:rPr>
          <w:rFonts w:hint="eastAsia" w:hAnsi="宋体" w:eastAsia="宋体" w:cs="宋体"/>
          <w:color w:val="000000"/>
          <w:sz w:val="24"/>
          <w:szCs w:val="24"/>
        </w:rPr>
        <w:t>①</w:t>
      </w:r>
      <w:r>
        <w:rPr>
          <w:rFonts w:hAnsi="宋体" w:eastAsia="宋体" w:cs="宋体"/>
          <w:color w:val="000000"/>
          <w:sz w:val="24"/>
          <w:szCs w:val="24"/>
        </w:rPr>
        <w:t xml:space="preserve"> </w:t>
      </w:r>
      <w:r>
        <w:rPr>
          <w:rFonts w:hint="eastAsia" w:hAnsi="宋体" w:eastAsia="宋体" w:cs="宋体"/>
          <w:color w:val="000000"/>
          <w:sz w:val="24"/>
          <w:szCs w:val="24"/>
        </w:rPr>
        <w:t>因不可抗力致使不能实现合同目的，未受不可抗力影响的一方有权解除合同；</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 xml:space="preserve">  </w:t>
      </w:r>
      <w:r>
        <w:rPr>
          <w:rFonts w:hint="eastAsia" w:hAnsi="宋体" w:eastAsia="宋体" w:cs="宋体"/>
          <w:color w:val="000000"/>
          <w:sz w:val="24"/>
          <w:szCs w:val="24"/>
        </w:rPr>
        <w:t>②</w:t>
      </w:r>
      <w:r>
        <w:rPr>
          <w:rFonts w:hAnsi="宋体" w:eastAsia="宋体" w:cs="宋体"/>
          <w:color w:val="000000"/>
          <w:sz w:val="24"/>
          <w:szCs w:val="24"/>
        </w:rPr>
        <w:t xml:space="preserve"> </w:t>
      </w:r>
      <w:r>
        <w:rPr>
          <w:rFonts w:hint="eastAsia" w:hAnsi="宋体" w:eastAsia="宋体" w:cs="宋体"/>
          <w:color w:val="000000"/>
          <w:sz w:val="24"/>
          <w:szCs w:val="24"/>
        </w:rPr>
        <w:t>因合同一方违约导致合同不能履行，另一方有权解除合同；</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2</w:t>
      </w:r>
      <w:r>
        <w:rPr>
          <w:rFonts w:hint="eastAsia" w:hAnsi="宋体" w:eastAsia="宋体" w:cs="宋体"/>
          <w:color w:val="000000"/>
          <w:sz w:val="24"/>
          <w:szCs w:val="24"/>
        </w:rPr>
        <w:t>）有权解除合同的一方，应当在违约事实或不可抗力发生之后三十天内书面通知对方以主张解除合同，合同在书面通知到达对方时解除。</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2</w:t>
      </w:r>
      <w:r>
        <w:rPr>
          <w:rFonts w:hint="eastAsia" w:hAnsi="宋体" w:eastAsia="宋体" w:cs="宋体"/>
          <w:color w:val="000000"/>
          <w:sz w:val="24"/>
          <w:szCs w:val="24"/>
        </w:rPr>
        <w:t>、合同的转让</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合同的部分和全部都不得转让，否则违约方应承担违约责任。</w:t>
      </w:r>
    </w:p>
    <w:p>
      <w:pPr>
        <w:spacing w:line="360" w:lineRule="auto"/>
        <w:rPr>
          <w:rFonts w:ascii="宋体" w:cs="宋体"/>
          <w:b/>
          <w:color w:val="000000"/>
          <w:sz w:val="24"/>
        </w:rPr>
      </w:pPr>
      <w:r>
        <w:rPr>
          <w:rFonts w:hint="eastAsia" w:ascii="宋体" w:hAnsi="宋体" w:cs="宋体"/>
          <w:b/>
          <w:color w:val="000000"/>
          <w:sz w:val="24"/>
        </w:rPr>
        <w:t>九、争议的解决</w:t>
      </w:r>
    </w:p>
    <w:p>
      <w:pPr>
        <w:ind w:firstLine="578"/>
        <w:rPr>
          <w:rFonts w:ascii="宋体" w:hAnsi="宋体" w:cs="宋体"/>
          <w:color w:val="000000"/>
          <w:sz w:val="24"/>
        </w:rPr>
      </w:pPr>
      <w:r>
        <w:rPr>
          <w:rFonts w:hint="eastAsia" w:ascii="宋体" w:hAnsi="宋体" w:cs="宋体"/>
          <w:color w:val="000000"/>
          <w:sz w:val="24"/>
        </w:rPr>
        <w:t>因合同执行过程中双方发生纠纷，可由双方协商解决或由双方主管部门调解，调解不成的，双方同意就本合同产生的纠纷应向甲方所在地有管辖权的人民法院起诉。</w:t>
      </w:r>
    </w:p>
    <w:p>
      <w:pPr>
        <w:spacing w:line="360" w:lineRule="auto"/>
        <w:rPr>
          <w:rFonts w:ascii="宋体" w:cs="宋体"/>
          <w:b/>
          <w:color w:val="000000"/>
          <w:sz w:val="24"/>
        </w:rPr>
      </w:pPr>
      <w:r>
        <w:rPr>
          <w:rFonts w:hint="eastAsia" w:ascii="宋体" w:hAnsi="宋体" w:cs="宋体"/>
          <w:b/>
          <w:color w:val="000000"/>
          <w:sz w:val="24"/>
        </w:rPr>
        <w:t>十、合同生效及其他</w:t>
      </w:r>
    </w:p>
    <w:p>
      <w:pPr>
        <w:tabs>
          <w:tab w:val="center" w:pos="4153"/>
          <w:tab w:val="left" w:pos="7140"/>
        </w:tabs>
        <w:ind w:firstLine="570"/>
        <w:rPr>
          <w:rFonts w:ascii="宋体" w:hAnsi="宋体" w:cs="宋体"/>
          <w:color w:val="000000"/>
          <w:sz w:val="24"/>
        </w:rPr>
      </w:pPr>
      <w:r>
        <w:rPr>
          <w:rFonts w:hint="eastAsia" w:ascii="宋体" w:hAnsi="宋体" w:cs="宋体"/>
          <w:color w:val="000000"/>
          <w:sz w:val="24"/>
        </w:rPr>
        <w:t>1、本合同由双方法定代表人或委托代理人签字并加盖双方公章或合同专用章即生效。全部检测成果交接完毕和检测工程费支付完毕后，本合同终止。</w:t>
      </w:r>
    </w:p>
    <w:p>
      <w:pPr>
        <w:spacing w:line="360" w:lineRule="auto"/>
        <w:ind w:firstLine="480" w:firstLineChars="200"/>
        <w:rPr>
          <w:rFonts w:ascii="宋体" w:cs="宋体"/>
          <w:color w:val="000000"/>
          <w:sz w:val="24"/>
        </w:rPr>
      </w:pPr>
      <w:r>
        <w:rPr>
          <w:rFonts w:ascii="宋体" w:hAnsi="宋体" w:cs="宋体"/>
          <w:color w:val="000000"/>
          <w:sz w:val="24"/>
        </w:rPr>
        <w:t>2</w:t>
      </w:r>
      <w:r>
        <w:rPr>
          <w:rFonts w:hint="eastAsia" w:ascii="宋体" w:hAnsi="宋体" w:cs="宋体"/>
          <w:color w:val="000000"/>
          <w:sz w:val="24"/>
        </w:rPr>
        <w:t>、合同在执行过程中出现的未尽事宜，各方在不违背本合同的原则下协商解决，协商结果以书面形式盖章记录在案，作为本合同的附件，与本合同具有同等效力。</w:t>
      </w:r>
    </w:p>
    <w:p>
      <w:pPr>
        <w:spacing w:line="360" w:lineRule="auto"/>
        <w:rPr>
          <w:rFonts w:ascii="宋体" w:cs="宋体"/>
          <w:b/>
          <w:color w:val="000000"/>
          <w:sz w:val="24"/>
        </w:rPr>
      </w:pPr>
      <w:r>
        <w:rPr>
          <w:rFonts w:hint="eastAsia" w:ascii="宋体" w:hAnsi="宋体" w:cs="宋体"/>
          <w:b/>
          <w:color w:val="000000"/>
          <w:sz w:val="24"/>
        </w:rPr>
        <w:t>十一、保密约定</w:t>
      </w:r>
    </w:p>
    <w:p>
      <w:pPr>
        <w:spacing w:line="360" w:lineRule="auto"/>
        <w:ind w:firstLine="360" w:firstLineChars="150"/>
        <w:rPr>
          <w:rFonts w:ascii="宋体" w:hAnsi="宋体" w:cs="宋体"/>
          <w:color w:val="000000"/>
          <w:sz w:val="24"/>
        </w:rPr>
      </w:pPr>
      <w:r>
        <w:rPr>
          <w:rFonts w:hint="eastAsia" w:ascii="宋体" w:hAnsi="宋体" w:cs="宋体"/>
          <w:color w:val="000000"/>
          <w:sz w:val="24"/>
        </w:rPr>
        <w:t>乙方应对从甲方取得的资料及数据，以及采集得的数据资料予以保密，不经甲方同意，不得提供给任何第三方，否则，乙方应承担所有责任。</w:t>
      </w:r>
    </w:p>
    <w:p>
      <w:pPr>
        <w:spacing w:line="360" w:lineRule="auto"/>
        <w:outlineLvl w:val="0"/>
        <w:rPr>
          <w:rFonts w:ascii="宋体" w:hAnsi="宋体" w:cs="宋体"/>
          <w:b/>
          <w:color w:val="000000"/>
          <w:sz w:val="24"/>
        </w:rPr>
      </w:pPr>
      <w:r>
        <w:rPr>
          <w:rFonts w:hint="eastAsia" w:ascii="宋体" w:hAnsi="宋体" w:cs="宋体"/>
          <w:b/>
          <w:color w:val="000000"/>
          <w:sz w:val="24"/>
        </w:rPr>
        <w:t>十二、著作权的约定</w:t>
      </w:r>
    </w:p>
    <w:p>
      <w:pPr>
        <w:spacing w:line="360" w:lineRule="auto"/>
        <w:ind w:firstLine="360" w:firstLineChars="150"/>
        <w:rPr>
          <w:rFonts w:ascii="宋体" w:hAnsi="宋体" w:cs="宋体"/>
          <w:color w:val="000000"/>
          <w:sz w:val="24"/>
        </w:rPr>
      </w:pPr>
      <w:r>
        <w:rPr>
          <w:rFonts w:hint="eastAsia" w:ascii="宋体" w:hAnsi="宋体" w:cs="宋体"/>
          <w:color w:val="000000"/>
          <w:sz w:val="24"/>
        </w:rPr>
        <w:t>因服务成果产生的知识产权归甲方所有，乙方对此无异议。</w:t>
      </w:r>
    </w:p>
    <w:p>
      <w:pPr>
        <w:spacing w:line="360" w:lineRule="auto"/>
        <w:rPr>
          <w:rFonts w:ascii="宋体" w:cs="宋体"/>
          <w:b/>
          <w:color w:val="000000"/>
          <w:sz w:val="24"/>
        </w:rPr>
      </w:pPr>
      <w:r>
        <w:rPr>
          <w:rFonts w:hint="eastAsia" w:ascii="宋体" w:hAnsi="宋体" w:cs="宋体"/>
          <w:b/>
          <w:color w:val="000000"/>
          <w:sz w:val="24"/>
        </w:rPr>
        <w:t>十三、附则</w:t>
      </w:r>
    </w:p>
    <w:p>
      <w:pPr>
        <w:spacing w:line="360" w:lineRule="auto"/>
        <w:ind w:firstLine="480" w:firstLineChars="200"/>
        <w:rPr>
          <w:rFonts w:ascii="宋体" w:cs="宋体"/>
          <w:color w:val="000000"/>
          <w:sz w:val="24"/>
        </w:rPr>
      </w:pPr>
      <w:r>
        <w:rPr>
          <w:rFonts w:ascii="宋体" w:hAnsi="宋体" w:cs="宋体"/>
          <w:color w:val="000000"/>
          <w:sz w:val="24"/>
        </w:rPr>
        <w:t>1</w:t>
      </w:r>
      <w:r>
        <w:rPr>
          <w:rFonts w:hint="eastAsia" w:ascii="宋体" w:hAnsi="宋体" w:cs="宋体"/>
          <w:color w:val="000000"/>
          <w:sz w:val="24"/>
        </w:rPr>
        <w:t>、合同份数</w:t>
      </w:r>
    </w:p>
    <w:p>
      <w:pPr>
        <w:tabs>
          <w:tab w:val="center" w:pos="4153"/>
          <w:tab w:val="left" w:pos="7140"/>
        </w:tabs>
        <w:ind w:firstLine="570"/>
        <w:rPr>
          <w:rFonts w:ascii="仿宋" w:hAnsi="仿宋" w:eastAsia="仿宋"/>
          <w:sz w:val="32"/>
          <w:szCs w:val="32"/>
        </w:rPr>
      </w:pPr>
      <w:r>
        <w:rPr>
          <w:rFonts w:hint="eastAsia" w:ascii="宋体" w:hAnsi="宋体"/>
          <w:bCs/>
          <w:color w:val="000000"/>
          <w:sz w:val="24"/>
        </w:rPr>
        <w:t>本合同一式陆份，甲方执肆份，乙方执贰份，具有同等法律效力。</w:t>
      </w:r>
    </w:p>
    <w:p>
      <w:pPr>
        <w:spacing w:line="360" w:lineRule="auto"/>
        <w:ind w:firstLine="480" w:firstLineChars="200"/>
        <w:rPr>
          <w:rFonts w:ascii="宋体" w:cs="宋体"/>
          <w:color w:val="000000"/>
          <w:sz w:val="24"/>
        </w:rPr>
      </w:pPr>
      <w:r>
        <w:rPr>
          <w:rFonts w:ascii="宋体" w:hAnsi="宋体" w:cs="宋体"/>
          <w:color w:val="000000"/>
          <w:sz w:val="24"/>
        </w:rPr>
        <w:t>2</w:t>
      </w:r>
      <w:r>
        <w:rPr>
          <w:rFonts w:hint="eastAsia" w:ascii="宋体" w:hAnsi="宋体" w:cs="宋体"/>
          <w:color w:val="000000"/>
          <w:sz w:val="24"/>
        </w:rPr>
        <w:t>、未尽事宜</w:t>
      </w:r>
    </w:p>
    <w:p>
      <w:pPr>
        <w:spacing w:line="360" w:lineRule="auto"/>
        <w:ind w:firstLine="480" w:firstLineChars="200"/>
        <w:rPr>
          <w:rFonts w:ascii="宋体" w:cs="宋体"/>
          <w:color w:val="000000"/>
          <w:sz w:val="24"/>
        </w:rPr>
      </w:pPr>
      <w:r>
        <w:rPr>
          <w:rFonts w:hint="eastAsia" w:ascii="宋体" w:hAnsi="宋体" w:cs="宋体"/>
          <w:color w:val="000000"/>
          <w:sz w:val="24"/>
        </w:rPr>
        <w:t>本合同未尽事宜应按《中华人民共和国合同法》及其同相关法律、法规之规定解释。</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附件一：中选通知书</w:t>
      </w:r>
    </w:p>
    <w:p>
      <w:pPr>
        <w:spacing w:line="360" w:lineRule="auto"/>
        <w:ind w:firstLine="480" w:firstLineChars="200"/>
        <w:rPr>
          <w:rFonts w:ascii="宋体" w:cs="宋体"/>
          <w:color w:val="000000"/>
          <w:sz w:val="24"/>
        </w:rPr>
      </w:pPr>
      <w:r>
        <w:rPr>
          <w:rFonts w:hint="eastAsia" w:ascii="宋体" w:cs="宋体"/>
          <w:color w:val="000000"/>
          <w:sz w:val="24"/>
        </w:rPr>
        <w:t>附件二：投标报价函</w:t>
      </w:r>
    </w:p>
    <w:p>
      <w:pPr>
        <w:spacing w:line="360" w:lineRule="auto"/>
        <w:ind w:firstLine="480" w:firstLineChars="200"/>
        <w:rPr>
          <w:rFonts w:ascii="宋体" w:cs="宋体"/>
          <w:color w:val="000000"/>
          <w:sz w:val="24"/>
        </w:rPr>
      </w:pPr>
    </w:p>
    <w:p>
      <w:pPr>
        <w:spacing w:line="360" w:lineRule="auto"/>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（本页以下无合同正文，系编号为</w:t>
      </w:r>
      <w:r>
        <w:rPr>
          <w:rFonts w:hint="eastAsia" w:ascii="宋体" w:cs="宋体"/>
          <w:color w:val="000000"/>
          <w:sz w:val="24"/>
          <w:u w:val="single"/>
          <w:lang w:val="en-US" w:eastAsia="zh-CN"/>
        </w:rPr>
        <w:t xml:space="preserve">        </w:t>
      </w:r>
      <w:r>
        <w:rPr>
          <w:rFonts w:hint="eastAsia" w:ascii="宋体" w:cs="宋体"/>
          <w:color w:val="000000"/>
          <w:sz w:val="24"/>
          <w:lang w:eastAsia="zh-CN"/>
        </w:rPr>
        <w:t>丹桂路、丹菊路、中马南二街、中马南三街</w:t>
      </w:r>
      <w:r>
        <w:rPr>
          <w:rFonts w:hint="eastAsia" w:ascii="宋体" w:cs="宋体"/>
          <w:color w:val="000000"/>
          <w:sz w:val="24"/>
        </w:rPr>
        <w:t>《检测合同》之签章处。）</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甲方：</w:t>
      </w:r>
      <w:r>
        <w:rPr>
          <w:rFonts w:ascii="宋体" w:cs="宋体"/>
          <w:color w:val="000000"/>
          <w:sz w:val="24"/>
        </w:rPr>
        <w:t xml:space="preserve">                                </w:t>
      </w:r>
      <w:r>
        <w:rPr>
          <w:rFonts w:hint="eastAsia" w:ascii="宋体" w:cs="宋体"/>
          <w:color w:val="000000"/>
          <w:sz w:val="24"/>
        </w:rPr>
        <w:t>乙方：</w:t>
      </w:r>
    </w:p>
    <w:p>
      <w:pPr>
        <w:spacing w:line="360" w:lineRule="auto"/>
        <w:ind w:firstLine="480" w:firstLineChars="200"/>
        <w:jc w:val="left"/>
        <w:rPr>
          <w:rFonts w:ascii="宋体" w:cs="宋体"/>
          <w:color w:val="000000"/>
          <w:sz w:val="24"/>
        </w:rPr>
      </w:pPr>
      <w:r>
        <w:rPr>
          <w:rFonts w:hint="eastAsia" w:ascii="宋体" w:cs="宋体"/>
          <w:color w:val="000000"/>
          <w:sz w:val="24"/>
        </w:rPr>
        <w:t>广西中马钦州产业园区开发有限公司</w:t>
      </w:r>
      <w:r>
        <w:rPr>
          <w:rFonts w:ascii="宋体" w:cs="宋体"/>
          <w:color w:val="000000"/>
          <w:sz w:val="24"/>
        </w:rPr>
        <w:t xml:space="preserve">     </w:t>
      </w:r>
      <w:r>
        <w:rPr>
          <w:rFonts w:hint="eastAsia" w:ascii="宋体" w:cs="宋体"/>
          <w:color w:val="000000"/>
          <w:sz w:val="24"/>
        </w:rPr>
        <w:t>（盖章）</w:t>
      </w:r>
      <w:r>
        <w:rPr>
          <w:rFonts w:ascii="宋体" w:cs="宋体"/>
          <w:color w:val="000000"/>
          <w:sz w:val="24"/>
        </w:rPr>
        <w:t xml:space="preserve">                               </w:t>
      </w:r>
      <w:r>
        <w:rPr>
          <w:rFonts w:hint="eastAsia" w:ascii="宋体" w:cs="宋体"/>
          <w:color w:val="000000"/>
          <w:sz w:val="24"/>
        </w:rPr>
        <w:t xml:space="preserve"> （盖章）</w:t>
      </w:r>
      <w:r>
        <w:rPr>
          <w:rFonts w:ascii="宋体" w:cs="宋体"/>
          <w:color w:val="000000"/>
          <w:sz w:val="24"/>
        </w:rPr>
        <w:t xml:space="preserve">  </w:t>
      </w:r>
    </w:p>
    <w:p>
      <w:pPr>
        <w:spacing w:line="360" w:lineRule="auto"/>
        <w:ind w:firstLine="480" w:firstLineChars="200"/>
        <w:rPr>
          <w:rFonts w:ascii="宋体" w:cs="宋体"/>
          <w:color w:val="000000"/>
          <w:sz w:val="24"/>
        </w:rPr>
      </w:pPr>
      <w:r>
        <w:rPr>
          <w:rFonts w:hint="eastAsia" w:ascii="宋体" w:cs="宋体"/>
          <w:color w:val="000000"/>
          <w:sz w:val="24"/>
        </w:rPr>
        <w:t>法定代表人</w:t>
      </w:r>
      <w:r>
        <w:rPr>
          <w:rFonts w:ascii="宋体" w:cs="宋体"/>
          <w:color w:val="000000"/>
          <w:sz w:val="24"/>
        </w:rPr>
        <w:t xml:space="preserve">:                             法定代表人:                  </w:t>
      </w:r>
    </w:p>
    <w:p>
      <w:pPr>
        <w:spacing w:line="360" w:lineRule="auto"/>
        <w:ind w:firstLine="480" w:firstLineChars="200"/>
        <w:rPr>
          <w:rFonts w:ascii="宋体" w:cs="宋体"/>
          <w:color w:val="000000"/>
          <w:sz w:val="24"/>
        </w:rPr>
      </w:pPr>
      <w:r>
        <w:rPr>
          <w:rFonts w:hint="eastAsia" w:ascii="宋体" w:cs="宋体"/>
          <w:color w:val="000000"/>
          <w:sz w:val="24"/>
        </w:rPr>
        <w:t>或委托代理人：</w:t>
      </w:r>
      <w:r>
        <w:rPr>
          <w:rFonts w:ascii="宋体" w:cs="宋体"/>
          <w:color w:val="000000"/>
          <w:sz w:val="24"/>
        </w:rPr>
        <w:t xml:space="preserve">                          或委托代理人： </w:t>
      </w:r>
    </w:p>
    <w:p>
      <w:pPr>
        <w:spacing w:line="360" w:lineRule="auto"/>
        <w:ind w:firstLine="480" w:firstLineChars="200"/>
        <w:rPr>
          <w:rFonts w:ascii="宋体" w:cs="宋体"/>
          <w:color w:val="000000"/>
          <w:sz w:val="24"/>
        </w:rPr>
      </w:pPr>
      <w:r>
        <w:rPr>
          <w:rFonts w:hint="eastAsia" w:ascii="宋体" w:cs="宋体"/>
          <w:color w:val="000000"/>
          <w:sz w:val="24"/>
        </w:rPr>
        <w:t>住</w:t>
      </w:r>
      <w:r>
        <w:rPr>
          <w:rFonts w:ascii="宋体" w:cs="宋体"/>
          <w:color w:val="000000"/>
          <w:sz w:val="24"/>
        </w:rPr>
        <w:t xml:space="preserve">    </w:t>
      </w:r>
      <w:r>
        <w:rPr>
          <w:rFonts w:hint="eastAsia" w:ascii="宋体" w:cs="宋体"/>
          <w:color w:val="000000"/>
          <w:sz w:val="24"/>
        </w:rPr>
        <w:t>所：广西钦州市中马大街</w:t>
      </w:r>
      <w:r>
        <w:rPr>
          <w:rFonts w:ascii="宋体" w:cs="宋体"/>
          <w:color w:val="000000"/>
          <w:sz w:val="24"/>
        </w:rPr>
        <w:t xml:space="preserve">1号        </w:t>
      </w:r>
      <w:r>
        <w:rPr>
          <w:rFonts w:hint="eastAsia" w:ascii="宋体" w:cs="宋体"/>
          <w:color w:val="000000"/>
          <w:sz w:val="24"/>
        </w:rPr>
        <w:t>住</w:t>
      </w:r>
      <w:r>
        <w:rPr>
          <w:rFonts w:ascii="宋体" w:cs="宋体"/>
          <w:color w:val="000000"/>
          <w:sz w:val="24"/>
        </w:rPr>
        <w:t xml:space="preserve"> </w:t>
      </w:r>
      <w:r>
        <w:rPr>
          <w:rFonts w:hint="eastAsia" w:ascii="宋体" w:cs="宋体"/>
          <w:color w:val="000000"/>
          <w:sz w:val="24"/>
        </w:rPr>
        <w:t>所：</w:t>
      </w:r>
    </w:p>
    <w:p>
      <w:pPr>
        <w:spacing w:line="360" w:lineRule="auto"/>
        <w:ind w:firstLine="480" w:firstLineChars="200"/>
        <w:rPr>
          <w:rFonts w:ascii="宋体" w:cs="宋体"/>
          <w:color w:val="000000"/>
          <w:sz w:val="24"/>
        </w:rPr>
      </w:pPr>
      <w:r>
        <w:rPr>
          <w:rFonts w:hint="eastAsia" w:ascii="宋体" w:cs="宋体"/>
          <w:color w:val="000000"/>
          <w:sz w:val="24"/>
        </w:rPr>
        <w:t>电</w:t>
      </w:r>
      <w:r>
        <w:rPr>
          <w:rFonts w:ascii="宋体" w:cs="宋体"/>
          <w:color w:val="000000"/>
          <w:sz w:val="24"/>
        </w:rPr>
        <w:t xml:space="preserve"> 话：0777-5988988     </w:t>
      </w:r>
      <w:r>
        <w:rPr>
          <w:rFonts w:hint="eastAsia" w:ascii="宋体" w:cs="宋体"/>
          <w:color w:val="000000"/>
          <w:sz w:val="24"/>
        </w:rPr>
        <w:t xml:space="preserve">                电 话：</w:t>
      </w:r>
    </w:p>
    <w:p>
      <w:pPr>
        <w:spacing w:line="360" w:lineRule="auto"/>
        <w:ind w:firstLine="480" w:firstLineChars="200"/>
        <w:rPr>
          <w:rFonts w:ascii="宋体" w:cs="宋体"/>
          <w:color w:val="000000"/>
          <w:sz w:val="24"/>
        </w:rPr>
      </w:pPr>
      <w:r>
        <w:rPr>
          <w:rFonts w:ascii="宋体" w:cs="宋体"/>
          <w:color w:val="000000"/>
          <w:sz w:val="24"/>
        </w:rPr>
        <w:t xml:space="preserve">传  真：            </w:t>
      </w:r>
      <w:r>
        <w:rPr>
          <w:rFonts w:hint="eastAsia" w:ascii="宋体" w:cs="宋体"/>
          <w:color w:val="000000"/>
          <w:sz w:val="24"/>
        </w:rPr>
        <w:t xml:space="preserve">                 </w:t>
      </w:r>
      <w:r>
        <w:rPr>
          <w:rFonts w:ascii="宋体" w:cs="宋体"/>
          <w:color w:val="000000"/>
          <w:sz w:val="24"/>
        </w:rPr>
        <w:t xml:space="preserve">   传</w:t>
      </w:r>
      <w:r>
        <w:rPr>
          <w:rFonts w:hint="eastAsia" w:ascii="宋体" w:cs="宋体"/>
          <w:color w:val="000000"/>
          <w:sz w:val="24"/>
        </w:rPr>
        <w:t xml:space="preserve"> 真：</w:t>
      </w:r>
      <w:r>
        <w:rPr>
          <w:rFonts w:ascii="宋体" w:cs="宋体"/>
          <w:color w:val="000000"/>
          <w:sz w:val="24"/>
        </w:rPr>
        <w:t xml:space="preserve">                         </w:t>
      </w:r>
    </w:p>
    <w:p>
      <w:pPr>
        <w:spacing w:line="600" w:lineRule="exact"/>
        <w:ind w:firstLine="560"/>
        <w:jc w:val="left"/>
        <w:rPr>
          <w:rFonts w:ascii="仿宋" w:hAnsi="仿宋" w:eastAsia="仿宋" w:cs="仿宋"/>
          <w:bCs/>
          <w:sz w:val="28"/>
          <w:szCs w:val="28"/>
        </w:rPr>
      </w:pPr>
      <w:r>
        <w:rPr>
          <w:rFonts w:hint="eastAsia" w:ascii="宋体" w:cs="宋体"/>
          <w:color w:val="000000"/>
          <w:sz w:val="24"/>
        </w:rPr>
        <w:t>开户</w:t>
      </w:r>
      <w:r>
        <w:rPr>
          <w:rFonts w:hint="eastAsia" w:ascii="宋体" w:cs="宋体"/>
          <w:color w:val="000000"/>
          <w:sz w:val="24"/>
          <w:lang w:eastAsia="zh-CN"/>
        </w:rPr>
        <w:t>名称</w:t>
      </w:r>
      <w:r>
        <w:rPr>
          <w:rFonts w:hint="eastAsia" w:ascii="宋体" w:cs="宋体"/>
          <w:color w:val="000000"/>
          <w:sz w:val="24"/>
        </w:rPr>
        <w:t>：</w:t>
      </w:r>
      <w:r>
        <w:rPr>
          <w:rFonts w:ascii="宋体" w:cs="宋体"/>
          <w:color w:val="000000"/>
          <w:sz w:val="24"/>
        </w:rPr>
        <w:t xml:space="preserve">                     </w:t>
      </w:r>
      <w:r>
        <w:rPr>
          <w:rFonts w:hint="eastAsia" w:ascii="宋体" w:cs="宋体"/>
          <w:color w:val="000000"/>
          <w:sz w:val="24"/>
        </w:rPr>
        <w:t xml:space="preserve">        </w:t>
      </w:r>
      <w:r>
        <w:rPr>
          <w:rFonts w:ascii="宋体" w:cs="宋体"/>
          <w:color w:val="000000"/>
          <w:sz w:val="24"/>
        </w:rPr>
        <w:t xml:space="preserve"> 开户</w:t>
      </w:r>
      <w:r>
        <w:rPr>
          <w:rFonts w:hint="eastAsia" w:ascii="宋体" w:cs="宋体"/>
          <w:color w:val="000000"/>
          <w:sz w:val="24"/>
          <w:lang w:eastAsia="zh-CN"/>
        </w:rPr>
        <w:t>名称</w:t>
      </w:r>
      <w:r>
        <w:rPr>
          <w:rFonts w:ascii="宋体" w:cs="宋体"/>
          <w:color w:val="000000"/>
          <w:sz w:val="24"/>
        </w:rPr>
        <w:t>：</w:t>
      </w:r>
    </w:p>
    <w:p>
      <w:pPr>
        <w:spacing w:line="360" w:lineRule="auto"/>
        <w:ind w:firstLine="480" w:firstLineChars="200"/>
        <w:rPr>
          <w:rFonts w:ascii="宋体" w:cs="宋体"/>
          <w:color w:val="000000"/>
          <w:sz w:val="24"/>
        </w:rPr>
      </w:pPr>
      <w:r>
        <w:rPr>
          <w:rFonts w:hint="eastAsia" w:ascii="宋体" w:cs="宋体"/>
          <w:color w:val="000000"/>
          <w:sz w:val="24"/>
        </w:rPr>
        <w:t>帐</w:t>
      </w:r>
      <w:r>
        <w:rPr>
          <w:rFonts w:ascii="宋体" w:cs="宋体"/>
          <w:color w:val="000000"/>
          <w:sz w:val="24"/>
        </w:rPr>
        <w:t xml:space="preserve">    </w:t>
      </w:r>
      <w:r>
        <w:rPr>
          <w:rFonts w:hint="eastAsia" w:ascii="宋体" w:cs="宋体"/>
          <w:color w:val="000000"/>
          <w:sz w:val="24"/>
        </w:rPr>
        <w:t>号：</w:t>
      </w:r>
      <w:r>
        <w:rPr>
          <w:rFonts w:ascii="宋体" w:cs="宋体"/>
          <w:color w:val="000000"/>
          <w:sz w:val="24"/>
        </w:rPr>
        <w:t xml:space="preserve">                              </w:t>
      </w:r>
      <w:r>
        <w:rPr>
          <w:rFonts w:hint="eastAsia" w:ascii="宋体" w:cs="宋体"/>
          <w:color w:val="000000"/>
          <w:sz w:val="24"/>
        </w:rPr>
        <w:t>帐</w:t>
      </w:r>
      <w:r>
        <w:rPr>
          <w:rFonts w:ascii="宋体" w:cs="宋体"/>
          <w:color w:val="000000"/>
          <w:sz w:val="24"/>
        </w:rPr>
        <w:t xml:space="preserve">  </w:t>
      </w:r>
      <w:r>
        <w:rPr>
          <w:rFonts w:hint="eastAsia" w:ascii="宋体" w:cs="宋体"/>
          <w:color w:val="000000"/>
          <w:sz w:val="24"/>
        </w:rPr>
        <w:t>号：</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jc w:val="right"/>
        <w:rPr>
          <w:rFonts w:ascii="宋体" w:cs="宋体"/>
          <w:color w:val="000000"/>
          <w:sz w:val="24"/>
        </w:rPr>
      </w:pPr>
      <w:r>
        <w:rPr>
          <w:rFonts w:hint="eastAsia" w:ascii="宋体" w:cs="宋体"/>
          <w:color w:val="000000"/>
          <w:sz w:val="24"/>
        </w:rPr>
        <w:t>日</w:t>
      </w:r>
      <w:r>
        <w:rPr>
          <w:rFonts w:ascii="宋体" w:cs="宋体"/>
          <w:color w:val="000000"/>
          <w:sz w:val="24"/>
        </w:rPr>
        <w:t xml:space="preserve"> </w:t>
      </w:r>
      <w:r>
        <w:rPr>
          <w:rFonts w:hint="eastAsia" w:ascii="宋体" w:cs="宋体"/>
          <w:color w:val="000000"/>
          <w:sz w:val="24"/>
        </w:rPr>
        <w:t>期：</w:t>
      </w:r>
      <w:r>
        <w:rPr>
          <w:rFonts w:hint="eastAsia" w:ascii="宋体" w:cs="宋体"/>
          <w:color w:val="000000"/>
          <w:sz w:val="24"/>
          <w:lang w:val="en-US" w:eastAsia="zh-CN"/>
        </w:rPr>
        <w:t xml:space="preserve">   </w:t>
      </w:r>
      <w:r>
        <w:rPr>
          <w:rFonts w:ascii="宋体" w:cs="宋体"/>
          <w:color w:val="000000"/>
          <w:sz w:val="24"/>
        </w:rPr>
        <w:t xml:space="preserve">年  </w:t>
      </w:r>
      <w:r>
        <w:rPr>
          <w:rFonts w:hint="eastAsia" w:ascii="宋体" w:cs="宋体"/>
          <w:color w:val="000000"/>
          <w:sz w:val="24"/>
        </w:rPr>
        <w:t>月</w:t>
      </w:r>
      <w:r>
        <w:rPr>
          <w:rFonts w:ascii="宋体" w:cs="宋体"/>
          <w:color w:val="000000"/>
          <w:sz w:val="24"/>
        </w:rPr>
        <w:t xml:space="preserve">  </w:t>
      </w:r>
      <w:r>
        <w:rPr>
          <w:rFonts w:hint="eastAsia" w:ascii="宋体" w:cs="宋体"/>
          <w:color w:val="000000"/>
          <w:sz w:val="24"/>
        </w:rPr>
        <w:t>日</w:t>
      </w:r>
    </w:p>
    <w:p>
      <w:pPr>
        <w:tabs>
          <w:tab w:val="center" w:pos="4153"/>
          <w:tab w:val="left" w:pos="7140"/>
        </w:tabs>
        <w:spacing w:beforeLines="0" w:afterLines="0" w:line="560" w:lineRule="exact"/>
        <w:jc w:val="both"/>
        <w:rPr>
          <w:rFonts w:hint="eastAsia" w:ascii="宋体" w:hAnsi="宋体"/>
          <w:sz w:val="28"/>
          <w:szCs w:val="28"/>
        </w:rPr>
      </w:pPr>
      <w:r>
        <w:rPr>
          <w:rFonts w:hint="eastAsia" w:ascii="宋体" w:hAnsi="宋体"/>
          <w:sz w:val="28"/>
          <w:szCs w:val="28"/>
        </w:rPr>
        <w:t xml:space="preserve">              </w:t>
      </w:r>
    </w:p>
    <w:p>
      <w:pPr>
        <w:tabs>
          <w:tab w:val="center" w:pos="4153"/>
          <w:tab w:val="left" w:pos="7140"/>
        </w:tabs>
        <w:spacing w:beforeLines="0" w:afterLines="0" w:line="560" w:lineRule="exact"/>
        <w:jc w:val="center"/>
        <w:rPr>
          <w:rFonts w:hint="eastAsia" w:ascii="宋体" w:hAnsi="宋体"/>
          <w:sz w:val="28"/>
          <w:szCs w:val="28"/>
        </w:rPr>
      </w:pPr>
    </w:p>
    <w:p>
      <w:pPr>
        <w:tabs>
          <w:tab w:val="center" w:pos="4153"/>
          <w:tab w:val="left" w:pos="7140"/>
        </w:tabs>
        <w:spacing w:beforeLines="0" w:afterLines="0" w:line="560" w:lineRule="exact"/>
        <w:jc w:val="center"/>
        <w:rPr>
          <w:rFonts w:hint="eastAsia" w:ascii="宋体" w:hAnsi="宋体"/>
          <w:sz w:val="28"/>
          <w:szCs w:val="28"/>
        </w:rPr>
      </w:pPr>
    </w:p>
    <w:p>
      <w:pPr>
        <w:tabs>
          <w:tab w:val="center" w:pos="4153"/>
          <w:tab w:val="left" w:pos="7140"/>
        </w:tabs>
        <w:jc w:val="center"/>
        <w:rPr>
          <w:rFonts w:ascii="宋体" w:hAnsi="宋体"/>
          <w:b/>
          <w:sz w:val="28"/>
          <w:szCs w:val="28"/>
        </w:rPr>
      </w:pPr>
      <w:r>
        <w:rPr>
          <w:rFonts w:hint="eastAsia" w:ascii="宋体" w:hAnsi="宋体"/>
          <w:sz w:val="28"/>
          <w:szCs w:val="28"/>
        </w:rPr>
        <w:t xml:space="preserve">   </w:t>
      </w:r>
      <w:r>
        <w:rPr>
          <w:rFonts w:hint="eastAsia" w:ascii="宋体" w:hAnsi="宋体"/>
          <w:sz w:val="28"/>
          <w:szCs w:val="28"/>
          <w:lang w:val="en-US" w:eastAsia="zh-CN"/>
        </w:rPr>
        <w:t xml:space="preserve">                   </w:t>
      </w:r>
    </w:p>
    <w:p/>
    <w:p>
      <w:pPr>
        <w:tabs>
          <w:tab w:val="center" w:pos="4153"/>
          <w:tab w:val="left" w:pos="7140"/>
        </w:tabs>
        <w:jc w:val="both"/>
        <w:rPr>
          <w:rFonts w:ascii="宋体" w:hAnsi="宋体"/>
          <w:b/>
          <w:sz w:val="28"/>
          <w:szCs w:val="28"/>
        </w:rPr>
      </w:pPr>
    </w:p>
    <w:sectPr>
      <w:headerReference r:id="rId9" w:type="default"/>
      <w:footerReference r:id="rId10" w:type="default"/>
      <w:pgSz w:w="11906" w:h="16838"/>
      <w:pgMar w:top="2098" w:right="1474" w:bottom="1984" w:left="1587" w:header="851" w:footer="992" w:gutter="0"/>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Arial Unicode MS"/>
    <w:panose1 w:val="03000509000000000000"/>
    <w:charset w:val="86"/>
    <w:family w:val="script"/>
    <w:pitch w:val="default"/>
    <w:sig w:usb0="00000000" w:usb1="00000000" w:usb2="00000000" w:usb3="00000000" w:csb0="00040000" w:csb1="00000000"/>
  </w:font>
  <w:font w:name="新宋体">
    <w:panose1 w:val="02010609030101010101"/>
    <w:charset w:val="86"/>
    <w:family w:val="swiss"/>
    <w:pitch w:val="default"/>
    <w:sig w:usb0="00000003" w:usb1="288F0000" w:usb2="00000006" w:usb3="00000000" w:csb0="00040001" w:csb1="00000000"/>
  </w:font>
  <w:font w:name="Wingdings 2">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AFF" w:usb1="C0007843" w:usb2="00000009" w:usb3="00000000" w:csb0="400001FF" w:csb1="FFFF0000"/>
  </w:font>
  <w:font w:name="楷体">
    <w:panose1 w:val="02010609060101010101"/>
    <w:charset w:val="86"/>
    <w:family w:val="swiss"/>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华文宋体">
    <w:panose1 w:val="02010600040101010101"/>
    <w:charset w:val="86"/>
    <w:family w:val="auto"/>
    <w:pitch w:val="default"/>
    <w:sig w:usb0="00000287" w:usb1="080F0000" w:usb2="00000000" w:usb3="00000000" w:csb0="0004009F" w:csb1="DFD70000"/>
  </w:font>
  <w:font w:name="MS Gothic">
    <w:panose1 w:val="020B0609070205080204"/>
    <w:charset w:val="80"/>
    <w:family w:val="modern"/>
    <w:pitch w:val="default"/>
    <w:sig w:usb0="E00002FF" w:usb1="6AC7FDFB" w:usb2="00000012" w:usb3="00000000" w:csb0="4002009F" w:csb1="DFD70000"/>
  </w:font>
  <w:font w:name="MingLiU_HKSCS">
    <w:panose1 w:val="02020500000000000000"/>
    <w:charset w:val="88"/>
    <w:family w:val="roman"/>
    <w:pitch w:val="default"/>
    <w:sig w:usb0="A00002FF" w:usb1="38CFFCFA" w:usb2="00000016"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422"/>
        <w:tab w:val="clear" w:pos="4153"/>
      </w:tabs>
    </w:pPr>
    <w:r>
      <w:pict>
        <v:shape id="文本框 2" o:spid="_x0000_s102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v:shape>
      </w:pict>
    </w:r>
    <w:r>
      <w:rPr>
        <w:rFonts w:hint="eastAsia"/>
      </w:rPr>
      <w:tab/>
    </w: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6B6E"/>
    <w:multiLevelType w:val="multilevel"/>
    <w:tmpl w:val="00846B6E"/>
    <w:lvl w:ilvl="0" w:tentative="0">
      <w:start w:val="1"/>
      <w:numFmt w:val="decimal"/>
      <w:lvlText w:val="（%1）"/>
      <w:lvlJc w:val="left"/>
      <w:pPr>
        <w:ind w:left="1110" w:hanging="720"/>
      </w:pPr>
      <w:rPr>
        <w:rFonts w:hint="default" w:cs="Times New Roman"/>
      </w:rPr>
    </w:lvl>
    <w:lvl w:ilvl="1" w:tentative="0">
      <w:start w:val="1"/>
      <w:numFmt w:val="lowerLetter"/>
      <w:lvlText w:val="%2)"/>
      <w:lvlJc w:val="left"/>
      <w:pPr>
        <w:ind w:left="1230" w:hanging="420"/>
      </w:pPr>
      <w:rPr>
        <w:rFonts w:cs="Times New Roman"/>
      </w:rPr>
    </w:lvl>
    <w:lvl w:ilvl="2" w:tentative="0">
      <w:start w:val="1"/>
      <w:numFmt w:val="lowerRoman"/>
      <w:lvlText w:val="%3."/>
      <w:lvlJc w:val="right"/>
      <w:pPr>
        <w:ind w:left="1650" w:hanging="420"/>
      </w:pPr>
      <w:rPr>
        <w:rFonts w:cs="Times New Roman"/>
      </w:rPr>
    </w:lvl>
    <w:lvl w:ilvl="3" w:tentative="0">
      <w:start w:val="1"/>
      <w:numFmt w:val="decimal"/>
      <w:lvlText w:val="%4."/>
      <w:lvlJc w:val="left"/>
      <w:pPr>
        <w:ind w:left="2070" w:hanging="420"/>
      </w:pPr>
      <w:rPr>
        <w:rFonts w:cs="Times New Roman"/>
      </w:rPr>
    </w:lvl>
    <w:lvl w:ilvl="4" w:tentative="0">
      <w:start w:val="1"/>
      <w:numFmt w:val="lowerLetter"/>
      <w:lvlText w:val="%5)"/>
      <w:lvlJc w:val="left"/>
      <w:pPr>
        <w:ind w:left="2490" w:hanging="420"/>
      </w:pPr>
      <w:rPr>
        <w:rFonts w:cs="Times New Roman"/>
      </w:rPr>
    </w:lvl>
    <w:lvl w:ilvl="5" w:tentative="0">
      <w:start w:val="1"/>
      <w:numFmt w:val="lowerRoman"/>
      <w:lvlText w:val="%6."/>
      <w:lvlJc w:val="right"/>
      <w:pPr>
        <w:ind w:left="2910" w:hanging="420"/>
      </w:pPr>
      <w:rPr>
        <w:rFonts w:cs="Times New Roman"/>
      </w:rPr>
    </w:lvl>
    <w:lvl w:ilvl="6" w:tentative="0">
      <w:start w:val="1"/>
      <w:numFmt w:val="decimal"/>
      <w:lvlText w:val="%7."/>
      <w:lvlJc w:val="left"/>
      <w:pPr>
        <w:ind w:left="3330" w:hanging="420"/>
      </w:pPr>
      <w:rPr>
        <w:rFonts w:cs="Times New Roman"/>
      </w:rPr>
    </w:lvl>
    <w:lvl w:ilvl="7" w:tentative="0">
      <w:start w:val="1"/>
      <w:numFmt w:val="lowerLetter"/>
      <w:lvlText w:val="%8)"/>
      <w:lvlJc w:val="left"/>
      <w:pPr>
        <w:ind w:left="3750" w:hanging="420"/>
      </w:pPr>
      <w:rPr>
        <w:rFonts w:cs="Times New Roman"/>
      </w:rPr>
    </w:lvl>
    <w:lvl w:ilvl="8" w:tentative="0">
      <w:start w:val="1"/>
      <w:numFmt w:val="lowerRoman"/>
      <w:lvlText w:val="%9."/>
      <w:lvlJc w:val="right"/>
      <w:pPr>
        <w:ind w:left="4170" w:hanging="420"/>
      </w:pPr>
      <w:rPr>
        <w:rFonts w:cs="Times New Roman"/>
      </w:rPr>
    </w:lvl>
  </w:abstractNum>
  <w:abstractNum w:abstractNumId="1">
    <w:nsid w:val="29A3011C"/>
    <w:multiLevelType w:val="multilevel"/>
    <w:tmpl w:val="29A3011C"/>
    <w:lvl w:ilvl="0" w:tentative="0">
      <w:start w:val="1"/>
      <w:numFmt w:val="decimal"/>
      <w:lvlText w:val="%1、"/>
      <w:lvlJc w:val="left"/>
      <w:pPr>
        <w:ind w:left="390" w:hanging="390"/>
      </w:pPr>
      <w:rPr>
        <w:rFonts w:hint="default" w:ascii="宋体" w:hAnsi="宋体" w:eastAsia="宋体" w:cs="宋体"/>
        <w:b/>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38DA39CE"/>
    <w:multiLevelType w:val="multilevel"/>
    <w:tmpl w:val="38DA39CE"/>
    <w:lvl w:ilvl="0" w:tentative="0">
      <w:start w:val="1"/>
      <w:numFmt w:val="japaneseCounting"/>
      <w:lvlText w:val="%1、"/>
      <w:lvlJc w:val="left"/>
      <w:pPr>
        <w:ind w:left="1360" w:hanging="720"/>
      </w:pPr>
      <w:rPr>
        <w:rFonts w:hint="default" w:hAnsi="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D312B"/>
    <w:rsid w:val="000B3BD9"/>
    <w:rsid w:val="001B6F40"/>
    <w:rsid w:val="001D312B"/>
    <w:rsid w:val="00272A9E"/>
    <w:rsid w:val="004F736C"/>
    <w:rsid w:val="005503AF"/>
    <w:rsid w:val="00563F02"/>
    <w:rsid w:val="005835DA"/>
    <w:rsid w:val="007650DA"/>
    <w:rsid w:val="007F225B"/>
    <w:rsid w:val="00801973"/>
    <w:rsid w:val="00913719"/>
    <w:rsid w:val="00A3465B"/>
    <w:rsid w:val="00AE5189"/>
    <w:rsid w:val="00AE554D"/>
    <w:rsid w:val="00B55DA4"/>
    <w:rsid w:val="00B64174"/>
    <w:rsid w:val="00C75B69"/>
    <w:rsid w:val="064A5115"/>
    <w:rsid w:val="0B90777F"/>
    <w:rsid w:val="0FC15A25"/>
    <w:rsid w:val="10DD444C"/>
    <w:rsid w:val="1F205598"/>
    <w:rsid w:val="29734519"/>
    <w:rsid w:val="34037A49"/>
    <w:rsid w:val="3484276D"/>
    <w:rsid w:val="38A256F5"/>
    <w:rsid w:val="3D14567B"/>
    <w:rsid w:val="50165B52"/>
    <w:rsid w:val="69273F48"/>
    <w:rsid w:val="696F3C00"/>
    <w:rsid w:val="6CE36AAB"/>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10"/>
    <w:qFormat/>
    <w:uiPriority w:val="0"/>
    <w:rPr>
      <w:rFonts w:ascii="宋体" w:hAnsi="Courier New"/>
      <w:szCs w:val="24"/>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纯文本 Char"/>
    <w:basedOn w:val="5"/>
    <w:link w:val="2"/>
    <w:qFormat/>
    <w:uiPriority w:val="0"/>
    <w:rPr>
      <w:rFonts w:ascii="宋体" w:hAnsi="Courier New" w:eastAsia="宋体" w:cs="Times New Roman"/>
      <w:szCs w:val="24"/>
    </w:rPr>
  </w:style>
  <w:style w:type="character" w:customStyle="1" w:styleId="10">
    <w:name w:val="纯文本 Char1"/>
    <w:basedOn w:val="5"/>
    <w:link w:val="2"/>
    <w:semiHidden/>
    <w:qFormat/>
    <w:uiPriority w:val="99"/>
    <w:rPr>
      <w:rFonts w:ascii="宋体" w:hAnsi="Courier New" w:eastAsia="宋体" w:cs="Courier New"/>
      <w:szCs w:val="21"/>
    </w:rPr>
  </w:style>
  <w:style w:type="paragraph" w:customStyle="1" w:styleId="11">
    <w:name w:val="List Paragraph"/>
    <w:basedOn w:val="1"/>
    <w:qFormat/>
    <w:uiPriority w:val="34"/>
    <w:pPr>
      <w:ind w:firstLine="420" w:firstLineChars="200"/>
    </w:pPr>
  </w:style>
  <w:style w:type="paragraph" w:customStyle="1" w:styleId="12">
    <w:name w:val="_Style 2"/>
    <w:basedOn w:val="1"/>
    <w:qFormat/>
    <w:uiPriority w:val="99"/>
    <w:pPr>
      <w:ind w:firstLine="420" w:firstLineChars="200"/>
    </w:pPr>
  </w:style>
  <w:style w:type="paragraph" w:customStyle="1" w:styleId="13">
    <w:name w:val="纯文本1"/>
    <w:basedOn w:val="1"/>
    <w:qFormat/>
    <w:uiPriority w:val="99"/>
    <w:pPr>
      <w:adjustRightInd w:val="0"/>
      <w:textAlignment w:val="baseline"/>
    </w:pPr>
    <w:rPr>
      <w:rFonts w:ascii="宋体" w:hAnsi="Courier New" w:eastAsia="楷体_GB2312"/>
      <w:sz w:val="28"/>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788</Words>
  <Characters>4496</Characters>
  <Lines>37</Lines>
  <Paragraphs>10</Paragraphs>
  <ScaleCrop>false</ScaleCrop>
  <LinksUpToDate>false</LinksUpToDate>
  <CharactersWithSpaces>5274</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2016-10-17T02:47:00Z</dcterms:created>
  <dc:creator>lenovo</dc:creator>
  <cp:lastModifiedBy>lenovo</cp:lastModifiedBy>
  <cp:lastPrinted>2016-11-23T01:53:00Z</cp:lastPrinted>
  <dcterms:modified xsi:type="dcterms:W3CDTF">2016-11-28T08:19:47Z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