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中马钦州产业园区友谊大道中段工程项目部</w:t>
      </w:r>
    </w:p>
    <w:p>
      <w:pPr>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临时生活用电项目</w:t>
      </w:r>
      <w:r>
        <w:rPr>
          <w:rFonts w:hint="eastAsia" w:ascii="方正小标宋_GBK" w:hAnsi="方正小标宋_GBK" w:eastAsia="方正小标宋_GBK" w:cs="方正小标宋_GBK"/>
          <w:color w:val="auto"/>
          <w:sz w:val="44"/>
          <w:szCs w:val="44"/>
          <w:lang w:eastAsia="zh-CN"/>
        </w:rPr>
        <w:t>施工</w:t>
      </w:r>
      <w:r>
        <w:rPr>
          <w:rFonts w:hint="eastAsia" w:ascii="方正小标宋_GBK" w:hAnsi="方正小标宋_GBK" w:eastAsia="方正小标宋_GBK" w:cs="方正小标宋_GBK"/>
          <w:color w:val="auto"/>
          <w:sz w:val="44"/>
          <w:szCs w:val="44"/>
        </w:rPr>
        <w:t>公开比选文件</w:t>
      </w:r>
    </w:p>
    <w:p>
      <w:pPr>
        <w:ind w:firstLine="640" w:firstLineChars="200"/>
        <w:rPr>
          <w:rFonts w:hint="eastAsia" w:asciiTheme="minorEastAsia" w:hAnsiTheme="minorEastAsia" w:eastAsiaTheme="minorEastAsia" w:cstheme="minorEastAsia"/>
          <w:color w:val="auto"/>
          <w:sz w:val="32"/>
          <w:szCs w:val="32"/>
        </w:rPr>
      </w:pPr>
    </w:p>
    <w:p>
      <w:pPr>
        <w:ind w:firstLine="640" w:firstLineChars="200"/>
        <w:rPr>
          <w:rFonts w:hint="eastAsia" w:ascii="Times New Roman" w:hAnsi="仿宋" w:eastAsia="仿宋"/>
          <w:color w:val="auto"/>
          <w:sz w:val="32"/>
          <w:szCs w:val="32"/>
        </w:rPr>
      </w:pPr>
      <w:r>
        <w:rPr>
          <w:rFonts w:ascii="Times New Roman" w:hAnsi="仿宋" w:eastAsia="仿宋"/>
          <w:sz w:val="32"/>
          <w:szCs w:val="32"/>
        </w:rPr>
        <w:t>我公司拟</w:t>
      </w:r>
      <w:r>
        <w:rPr>
          <w:rFonts w:hint="eastAsia" w:ascii="Times New Roman" w:hAnsi="仿宋" w:eastAsia="仿宋"/>
          <w:sz w:val="32"/>
          <w:szCs w:val="32"/>
          <w:lang w:eastAsia="zh-CN"/>
        </w:rPr>
        <w:t>通过</w:t>
      </w:r>
      <w:r>
        <w:rPr>
          <w:rFonts w:ascii="Times New Roman" w:hAnsi="仿宋" w:eastAsia="仿宋"/>
          <w:sz w:val="32"/>
          <w:szCs w:val="32"/>
        </w:rPr>
        <w:t>组织</w:t>
      </w:r>
      <w:r>
        <w:rPr>
          <w:rFonts w:hint="eastAsia" w:ascii="Times New Roman" w:hAnsi="仿宋" w:eastAsia="仿宋"/>
          <w:color w:val="auto"/>
          <w:sz w:val="32"/>
          <w:szCs w:val="32"/>
          <w:lang w:eastAsia="zh-CN"/>
        </w:rPr>
        <w:t>中马钦州产业园区友谊大道中段工程项目部临时生活用电项目施工（包括设计、设备材料采购）</w:t>
      </w:r>
      <w:r>
        <w:rPr>
          <w:rFonts w:hint="eastAsia" w:ascii="Times New Roman" w:hAnsi="仿宋" w:eastAsia="仿宋"/>
          <w:color w:val="auto"/>
          <w:sz w:val="32"/>
          <w:szCs w:val="32"/>
        </w:rPr>
        <w:t>公开比选选择施工</w:t>
      </w:r>
      <w:r>
        <w:rPr>
          <w:rFonts w:hint="eastAsia" w:ascii="Times New Roman" w:hAnsi="仿宋" w:eastAsia="仿宋"/>
          <w:color w:val="auto"/>
          <w:sz w:val="32"/>
          <w:szCs w:val="32"/>
          <w:lang w:eastAsia="zh-CN"/>
        </w:rPr>
        <w:t>单</w:t>
      </w:r>
      <w:r>
        <w:rPr>
          <w:rFonts w:hint="eastAsia" w:ascii="Times New Roman" w:hAnsi="仿宋" w:eastAsia="仿宋"/>
          <w:color w:val="auto"/>
          <w:sz w:val="32"/>
          <w:szCs w:val="32"/>
        </w:rPr>
        <w:t>位，具体事项如下：</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ascii="黑体" w:hAnsi="黑体" w:eastAsia="黑体"/>
          <w:sz w:val="32"/>
          <w:szCs w:val="32"/>
        </w:rPr>
      </w:pPr>
      <w:r>
        <w:rPr>
          <w:rFonts w:ascii="黑体" w:hAnsi="黑体" w:eastAsia="黑体"/>
          <w:sz w:val="32"/>
          <w:szCs w:val="32"/>
        </w:rPr>
        <w:t>项目基本情况</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工程建设规模：友谊大道中段工程约长2611.105米，红线宽度约60米，道路等级为城市主干道，双向8车道，工程费约为27560.23万元；主要建设内容：道路工程、桥涵工程、给排水工程、照明工程、交通工程、绿化工程和管沟工程等。</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本项目为10KV高压新建工程，在启动区友谊大道北段人行道边新建1座10kV变电站，采用变压器配电房屋顶安装方式。</w:t>
      </w:r>
    </w:p>
    <w:p>
      <w:pPr>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建设地点：中国—马来西亚钦州产业园启动区</w:t>
      </w:r>
      <w:r>
        <w:rPr>
          <w:rFonts w:hint="eastAsia" w:ascii="Times New Roman" w:hAnsi="仿宋" w:eastAsia="仿宋"/>
          <w:color w:val="auto"/>
          <w:sz w:val="32"/>
          <w:szCs w:val="32"/>
          <w:lang w:eastAsia="zh-CN"/>
        </w:rPr>
        <w:t>友谊大道北段</w:t>
      </w:r>
      <w:r>
        <w:rPr>
          <w:rFonts w:hint="eastAsia" w:ascii="Times New Roman" w:hAnsi="仿宋" w:eastAsia="仿宋"/>
          <w:color w:val="auto"/>
          <w:sz w:val="32"/>
          <w:szCs w:val="32"/>
        </w:rPr>
        <w:t>。</w:t>
      </w:r>
    </w:p>
    <w:p>
      <w:pPr>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本项目的施工（包含设计、设备、材料采购）预算控制价为29.2万元。</w:t>
      </w:r>
    </w:p>
    <w:p>
      <w:pPr>
        <w:ind w:left="638" w:leftChars="304" w:firstLine="0" w:firstLineChars="0"/>
        <w:rPr>
          <w:rFonts w:hint="eastAsia" w:ascii="Times New Roman" w:hAnsi="仿宋" w:eastAsia="仿宋"/>
          <w:b/>
          <w:bCs/>
          <w:color w:val="auto"/>
          <w:sz w:val="32"/>
          <w:szCs w:val="32"/>
        </w:rPr>
      </w:pPr>
      <w:r>
        <w:rPr>
          <w:rFonts w:hint="eastAsia" w:ascii="Times New Roman" w:hAnsi="仿宋" w:eastAsia="仿宋"/>
          <w:b/>
          <w:bCs/>
          <w:color w:val="auto"/>
          <w:sz w:val="32"/>
          <w:szCs w:val="32"/>
        </w:rPr>
        <w:t>二、报价单位要求</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1、具备电力工程施工总承包叁级以上（含叁级）或送变电工程专业承包（输变电工程专业承包）叁级以上（含叁级）资质的施工企业;且有国家电力监管委员会颁发的承装类电力设施许可证资质。</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2、拟投入的项目经理须具备机电工程专业贰级以上（含贰级）注册建造师执业资格。</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3</w:t>
      </w:r>
      <w:r>
        <w:rPr>
          <w:rFonts w:hint="eastAsia" w:ascii="Times New Roman" w:hAnsi="仿宋" w:eastAsia="仿宋"/>
          <w:color w:val="auto"/>
          <w:sz w:val="32"/>
          <w:szCs w:val="32"/>
        </w:rPr>
        <w:t>、本项目不接受联合体参与报价。</w:t>
      </w:r>
    </w:p>
    <w:p>
      <w:pPr>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三、比选须知</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ascii="Times New Roman" w:hAnsi="仿宋" w:eastAsia="仿宋"/>
          <w:color w:val="auto"/>
          <w:sz w:val="32"/>
          <w:szCs w:val="32"/>
          <w:lang w:eastAsia="zh-CN"/>
        </w:rPr>
        <w:t>临时用电</w:t>
      </w:r>
      <w:r>
        <w:rPr>
          <w:rFonts w:hint="eastAsia" w:ascii="Times New Roman" w:hAnsi="仿宋" w:eastAsia="仿宋"/>
          <w:color w:val="auto"/>
          <w:sz w:val="32"/>
          <w:szCs w:val="32"/>
        </w:rPr>
        <w:t>范围内</w:t>
      </w:r>
      <w:r>
        <w:rPr>
          <w:rFonts w:hint="eastAsia" w:ascii="Times New Roman" w:hAnsi="仿宋" w:eastAsia="仿宋"/>
          <w:color w:val="auto"/>
          <w:sz w:val="32"/>
          <w:szCs w:val="32"/>
          <w:lang w:eastAsia="zh-CN"/>
        </w:rPr>
        <w:t>设计、</w:t>
      </w:r>
      <w:r>
        <w:rPr>
          <w:rFonts w:hint="eastAsia" w:ascii="Times New Roman" w:hAnsi="仿宋" w:eastAsia="仿宋"/>
          <w:color w:val="auto"/>
          <w:sz w:val="32"/>
          <w:szCs w:val="32"/>
        </w:rPr>
        <w:t>建筑</w:t>
      </w:r>
      <w:r>
        <w:rPr>
          <w:rFonts w:hint="eastAsia" w:ascii="Times New Roman" w:hAnsi="仿宋" w:eastAsia="仿宋"/>
          <w:color w:val="auto"/>
          <w:sz w:val="32"/>
          <w:szCs w:val="32"/>
          <w:lang w:eastAsia="zh-CN"/>
        </w:rPr>
        <w:t>施工</w:t>
      </w:r>
      <w:r>
        <w:rPr>
          <w:rFonts w:hint="eastAsia" w:ascii="Times New Roman" w:hAnsi="仿宋" w:eastAsia="仿宋"/>
          <w:color w:val="auto"/>
          <w:sz w:val="32"/>
          <w:szCs w:val="32"/>
        </w:rPr>
        <w:t>、设备采购、安装、调试工程等所需各项工作。</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（二）接收报价文件截止日期：至201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日17:00止。</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（三）开工时间：自签订合同后7天内开工</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（四）要求工期：</w:t>
      </w:r>
      <w:r>
        <w:rPr>
          <w:rFonts w:hint="eastAsia" w:ascii="Times New Roman" w:hAnsi="仿宋" w:eastAsia="仿宋"/>
          <w:color w:val="auto"/>
          <w:sz w:val="32"/>
          <w:szCs w:val="32"/>
          <w:lang w:val="en-US" w:eastAsia="zh-CN"/>
        </w:rPr>
        <w:t>30</w:t>
      </w:r>
      <w:r>
        <w:rPr>
          <w:rFonts w:hint="eastAsia" w:ascii="Times New Roman" w:hAnsi="仿宋" w:eastAsia="仿宋"/>
          <w:color w:val="auto"/>
          <w:sz w:val="32"/>
          <w:szCs w:val="32"/>
        </w:rPr>
        <w:t>个日历日</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（五）报价文件资料清单（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color w:val="auto"/>
          <w:sz w:val="32"/>
          <w:szCs w:val="32"/>
        </w:rPr>
        <w:t>）</w:t>
      </w:r>
    </w:p>
    <w:p>
      <w:pPr>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1.营业执照、税务登记证、组织机构代码证（营业执照为三证合一的报价人不需提供税务登记证及组织机构代码证）；资质证书</w:t>
      </w:r>
      <w:r>
        <w:rPr>
          <w:rFonts w:hint="eastAsia" w:ascii="Times New Roman" w:hAnsi="仿宋" w:eastAsia="仿宋"/>
          <w:color w:val="auto"/>
          <w:sz w:val="32"/>
          <w:szCs w:val="32"/>
          <w:lang w:eastAsia="zh-CN"/>
        </w:rPr>
        <w:t>；</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2.报价函（注明包干总价，并附报价单位联系人及联系方式）；</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3.报价人简介；企业近两年已完成类似项目一览表（须附合同或中标通知书）；施工组织设计(包含主要施工方法、拟投入的主要物资计划、拟投入的主要施工机械设备计划、劳动力安排计划、确保工程质量的技术组织措施、确保安全生产的技术组织措施、确保工期的技术组织措施、确保工期的技术组织措施、确保文明施工的技术组织措施、工程施工的重点和难点及保证措施）；拟投入人员情况（须附人员简介、相关证书及社保证明，且投入的项目经理须具备机电工程专业贰级以上（含贰级）注册建造师执业资格）。</w:t>
      </w:r>
    </w:p>
    <w:p>
      <w:pPr>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4.报价文件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5.</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6.报价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8.存在其他不符合比选文件要求的行为</w:t>
      </w:r>
      <w:r>
        <w:rPr>
          <w:rFonts w:hint="eastAsia" w:ascii="Times New Roman" w:hAnsi="仿宋" w:eastAsia="仿宋"/>
          <w:color w:val="auto"/>
          <w:sz w:val="32"/>
          <w:szCs w:val="32"/>
        </w:rPr>
        <w:t>。</w:t>
      </w:r>
    </w:p>
    <w:p>
      <w:pPr>
        <w:ind w:firstLine="643" w:firstLineChars="200"/>
        <w:rPr>
          <w:rFonts w:hint="eastAsia" w:ascii="Times New Roman" w:hAnsi="仿宋" w:eastAsia="仿宋"/>
          <w:color w:val="auto"/>
          <w:sz w:val="32"/>
          <w:szCs w:val="32"/>
        </w:rPr>
      </w:pPr>
      <w:r>
        <w:rPr>
          <w:rFonts w:hint="eastAsia" w:ascii="Times New Roman" w:hAnsi="仿宋" w:eastAsia="仿宋"/>
          <w:b/>
          <w:bCs/>
          <w:color w:val="auto"/>
          <w:sz w:val="32"/>
          <w:szCs w:val="32"/>
        </w:rPr>
        <w:t>五、评分办法</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本项目评审办法采用综合评分法，评委首先对报价单位进行资格审查，然后对通过资格审查的报价单位的报价、业绩等方面按百分制进行评分。</w:t>
      </w:r>
    </w:p>
    <w:p>
      <w:pPr>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本</w:t>
      </w:r>
      <w:r>
        <w:rPr>
          <w:rFonts w:hint="eastAsia" w:ascii="Times New Roman" w:hAnsi="仿宋" w:eastAsia="仿宋"/>
          <w:color w:val="auto"/>
          <w:sz w:val="32"/>
          <w:szCs w:val="32"/>
          <w:lang w:eastAsia="zh-CN"/>
        </w:rPr>
        <w:t>采购事项</w:t>
      </w:r>
      <w:r>
        <w:rPr>
          <w:rFonts w:hint="eastAsia" w:ascii="Times New Roman" w:hAnsi="仿宋" w:eastAsia="仿宋"/>
          <w:color w:val="auto"/>
          <w:sz w:val="32"/>
          <w:szCs w:val="32"/>
        </w:rPr>
        <w:t>预算控制价</w:t>
      </w:r>
      <w:r>
        <w:rPr>
          <w:rFonts w:hint="eastAsia" w:ascii="Times New Roman" w:hAnsi="仿宋" w:eastAsia="仿宋"/>
          <w:color w:val="auto"/>
          <w:sz w:val="32"/>
          <w:szCs w:val="32"/>
          <w:lang w:eastAsia="zh-CN"/>
        </w:rPr>
        <w:t>约为：</w:t>
      </w:r>
      <w:r>
        <w:rPr>
          <w:rFonts w:hint="eastAsia" w:ascii="Times New Roman" w:hAnsi="仿宋" w:eastAsia="仿宋"/>
          <w:color w:val="auto"/>
          <w:sz w:val="32"/>
          <w:szCs w:val="32"/>
          <w:lang w:val="en-US" w:eastAsia="zh-CN"/>
        </w:rPr>
        <w:t>29.2万元</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（一）商务文件（满分</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0分）</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最低报价者</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得满分，其他报价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按照以下公式计分</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w:t>
      </w:r>
    </w:p>
    <w:p>
      <w:pPr>
        <w:spacing w:line="580" w:lineRule="exact"/>
        <w:ind w:firstLine="640" w:firstLineChars="200"/>
        <w:rPr>
          <w:rFonts w:hint="eastAsia" w:ascii="Arial" w:hAnsi="Arial" w:eastAsia="仿宋" w:cs="Arial"/>
          <w:color w:val="auto"/>
          <w:sz w:val="32"/>
          <w:szCs w:val="32"/>
        </w:rPr>
      </w:pPr>
      <w:r>
        <w:rPr>
          <w:rFonts w:hint="eastAsia" w:eastAsia="仿宋"/>
          <w:color w:val="auto"/>
          <w:sz w:val="32"/>
          <w:szCs w:val="32"/>
        </w:rPr>
        <w:t>A</w:t>
      </w:r>
      <w:r>
        <w:rPr>
          <w:rFonts w:hint="eastAsia" w:eastAsia="仿宋"/>
          <w:color w:val="auto"/>
          <w:sz w:val="32"/>
          <w:szCs w:val="32"/>
          <w:vertAlign w:val="subscript"/>
        </w:rPr>
        <w:t>i</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ascii="Arial" w:hAnsi="Arial" w:eastAsia="仿宋" w:cs="Arial"/>
          <w:color w:val="auto"/>
          <w:sz w:val="32"/>
          <w:szCs w:val="32"/>
        </w:rPr>
        <w:t>1</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i</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(注：</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为最低报价，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w:t>
      </w:r>
      <w:r>
        <w:rPr>
          <w:rFonts w:hint="eastAsia" w:eastAsia="仿宋"/>
          <w:color w:val="auto"/>
          <w:sz w:val="32"/>
          <w:szCs w:val="32"/>
        </w:rPr>
        <w:t>N</w:t>
      </w:r>
      <w:r>
        <w:rPr>
          <w:rFonts w:hint="eastAsia" w:eastAsia="仿宋"/>
          <w:color w:val="auto"/>
          <w:sz w:val="32"/>
          <w:szCs w:val="32"/>
          <w:vertAlign w:val="subscript"/>
        </w:rPr>
        <w:t>K</w:t>
      </w:r>
      <w:r>
        <w:rPr>
          <w:rFonts w:hint="eastAsia" w:ascii="Times New Roman" w:hAnsi="仿宋" w:eastAsia="仿宋"/>
          <w:color w:val="auto"/>
          <w:sz w:val="32"/>
          <w:szCs w:val="32"/>
        </w:rPr>
        <w:t>为控制价，</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为第i个报价报价得分)</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技术文件（满分</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0分）</w:t>
      </w:r>
    </w:p>
    <w:p>
      <w:pPr>
        <w:spacing w:line="580" w:lineRule="exact"/>
        <w:ind w:firstLine="640" w:firstLineChars="200"/>
        <w:rPr>
          <w:rFonts w:hint="eastAsia" w:ascii="Times New Roman" w:hAnsi="Times New Roman" w:eastAsia="仿宋"/>
          <w:color w:val="auto"/>
          <w:sz w:val="32"/>
          <w:szCs w:val="32"/>
        </w:rPr>
      </w:pPr>
      <w:r>
        <w:rPr>
          <w:rFonts w:hint="eastAsia" w:ascii="Times New Roman" w:hAnsi="Times New Roman" w:eastAsia="仿宋"/>
          <w:color w:val="auto"/>
          <w:sz w:val="32"/>
          <w:szCs w:val="32"/>
        </w:rPr>
        <w:t>1.资质</w:t>
      </w:r>
      <w:r>
        <w:rPr>
          <w:rFonts w:ascii="Times New Roman" w:hAnsi="Times New Roman" w:eastAsia="仿宋"/>
          <w:color w:val="auto"/>
          <w:sz w:val="32"/>
          <w:szCs w:val="32"/>
        </w:rPr>
        <w:t>（满分</w:t>
      </w:r>
      <w:r>
        <w:rPr>
          <w:rFonts w:hint="eastAsia" w:ascii="Times New Roman" w:hAnsi="Times New Roman" w:eastAsia="仿宋"/>
          <w:color w:val="auto"/>
          <w:sz w:val="32"/>
          <w:szCs w:val="32"/>
          <w:lang w:val="en-US" w:eastAsia="zh-CN"/>
        </w:rPr>
        <w:t>10</w:t>
      </w:r>
      <w:r>
        <w:rPr>
          <w:rFonts w:ascii="Times New Roman" w:hAnsi="Times New Roman" w:eastAsia="仿宋"/>
          <w:color w:val="auto"/>
          <w:sz w:val="32"/>
          <w:szCs w:val="32"/>
        </w:rPr>
        <w:t>分）：</w:t>
      </w:r>
      <w:r>
        <w:rPr>
          <w:rFonts w:hint="eastAsia" w:ascii="Times New Roman" w:hAnsi="Times New Roman" w:eastAsia="仿宋"/>
          <w:color w:val="auto"/>
          <w:sz w:val="32"/>
          <w:szCs w:val="32"/>
          <w:lang w:eastAsia="zh-CN"/>
        </w:rPr>
        <w:t>壹</w:t>
      </w:r>
      <w:r>
        <w:rPr>
          <w:rFonts w:hint="eastAsia" w:ascii="Times New Roman" w:hAnsi="Times New Roman" w:eastAsia="仿宋"/>
          <w:color w:val="auto"/>
          <w:sz w:val="32"/>
          <w:szCs w:val="32"/>
        </w:rPr>
        <w:t>级</w:t>
      </w:r>
      <w:r>
        <w:rPr>
          <w:rFonts w:ascii="Times New Roman" w:hAnsi="Times New Roman" w:eastAsia="仿宋"/>
          <w:color w:val="auto"/>
          <w:sz w:val="32"/>
          <w:szCs w:val="32"/>
        </w:rPr>
        <w:t>得</w:t>
      </w:r>
      <w:r>
        <w:rPr>
          <w:rFonts w:hint="eastAsia" w:ascii="Times New Roman" w:hAnsi="Times New Roman" w:eastAsia="仿宋"/>
          <w:color w:val="auto"/>
          <w:sz w:val="32"/>
          <w:szCs w:val="32"/>
          <w:lang w:val="en-US" w:eastAsia="zh-CN"/>
        </w:rPr>
        <w:t>10</w:t>
      </w:r>
      <w:r>
        <w:rPr>
          <w:rFonts w:ascii="Times New Roman" w:hAnsi="Times New Roman" w:eastAsia="仿宋"/>
          <w:color w:val="auto"/>
          <w:sz w:val="32"/>
          <w:szCs w:val="32"/>
        </w:rPr>
        <w:t>分；</w:t>
      </w:r>
      <w:r>
        <w:rPr>
          <w:rFonts w:hint="eastAsia" w:ascii="Times New Roman" w:hAnsi="Times New Roman" w:eastAsia="仿宋"/>
          <w:color w:val="auto"/>
          <w:sz w:val="32"/>
          <w:szCs w:val="32"/>
          <w:lang w:eastAsia="zh-CN"/>
        </w:rPr>
        <w:t>贰</w:t>
      </w:r>
      <w:r>
        <w:rPr>
          <w:rFonts w:hint="eastAsia" w:ascii="Times New Roman" w:hAnsi="Times New Roman" w:eastAsia="仿宋"/>
          <w:color w:val="auto"/>
          <w:sz w:val="32"/>
          <w:szCs w:val="32"/>
        </w:rPr>
        <w:t>级</w:t>
      </w:r>
      <w:r>
        <w:rPr>
          <w:rFonts w:ascii="Times New Roman" w:hAnsi="Times New Roman" w:eastAsia="仿宋"/>
          <w:color w:val="auto"/>
          <w:sz w:val="32"/>
          <w:szCs w:val="32"/>
        </w:rPr>
        <w:t>得</w:t>
      </w:r>
      <w:r>
        <w:rPr>
          <w:rFonts w:hint="eastAsia" w:ascii="Times New Roman" w:hAnsi="Times New Roman" w:eastAsia="仿宋"/>
          <w:color w:val="auto"/>
          <w:sz w:val="32"/>
          <w:szCs w:val="32"/>
          <w:lang w:val="en-US" w:eastAsia="zh-CN"/>
        </w:rPr>
        <w:t>7</w:t>
      </w:r>
      <w:r>
        <w:rPr>
          <w:rFonts w:ascii="Times New Roman" w:hAnsi="Times New Roman" w:eastAsia="仿宋"/>
          <w:color w:val="auto"/>
          <w:sz w:val="32"/>
          <w:szCs w:val="32"/>
        </w:rPr>
        <w:t>分</w:t>
      </w:r>
      <w:r>
        <w:rPr>
          <w:rFonts w:hint="eastAsia" w:ascii="Times New Roman" w:hAnsi="Times New Roman" w:eastAsia="仿宋"/>
          <w:color w:val="auto"/>
          <w:sz w:val="32"/>
          <w:szCs w:val="32"/>
          <w:lang w:eastAsia="zh-CN"/>
        </w:rPr>
        <w:t>；叁级得</w:t>
      </w:r>
      <w:r>
        <w:rPr>
          <w:rFonts w:hint="eastAsia" w:ascii="Times New Roman" w:hAnsi="Times New Roman" w:eastAsia="仿宋"/>
          <w:color w:val="auto"/>
          <w:sz w:val="32"/>
          <w:szCs w:val="32"/>
          <w:lang w:val="en-US" w:eastAsia="zh-CN"/>
        </w:rPr>
        <w:t>4分</w:t>
      </w:r>
      <w:r>
        <w:rPr>
          <w:rFonts w:ascii="Times New Roman" w:hAnsi="Times New Roman" w:eastAsia="仿宋"/>
          <w:color w:val="auto"/>
          <w:sz w:val="32"/>
          <w:szCs w:val="32"/>
        </w:rPr>
        <w:t>。</w:t>
      </w:r>
    </w:p>
    <w:p>
      <w:pPr>
        <w:spacing w:line="580" w:lineRule="exact"/>
        <w:ind w:firstLine="640" w:firstLineChars="200"/>
        <w:rPr>
          <w:rFonts w:hint="eastAsia" w:ascii="Times New Roman" w:hAnsi="Times New Roman" w:eastAsia="仿宋"/>
          <w:color w:val="auto"/>
          <w:sz w:val="32"/>
          <w:szCs w:val="32"/>
        </w:rPr>
      </w:pPr>
      <w:r>
        <w:rPr>
          <w:rFonts w:hint="eastAsia" w:ascii="Times New Roman" w:hAnsi="Times New Roman" w:eastAsia="仿宋"/>
          <w:color w:val="auto"/>
          <w:sz w:val="32"/>
          <w:szCs w:val="32"/>
        </w:rPr>
        <w:t>2</w:t>
      </w:r>
      <w:r>
        <w:rPr>
          <w:rFonts w:ascii="Times New Roman" w:hAnsi="Times New Roman" w:eastAsia="仿宋"/>
          <w:color w:val="auto"/>
          <w:sz w:val="32"/>
          <w:szCs w:val="32"/>
        </w:rPr>
        <w:t>.业绩（满分</w:t>
      </w:r>
      <w:r>
        <w:rPr>
          <w:rFonts w:hint="eastAsia" w:ascii="Times New Roman" w:hAnsi="Times New Roman" w:eastAsia="仿宋"/>
          <w:color w:val="auto"/>
          <w:sz w:val="32"/>
          <w:szCs w:val="32"/>
        </w:rPr>
        <w:t>10</w:t>
      </w:r>
      <w:r>
        <w:rPr>
          <w:rFonts w:ascii="Times New Roman" w:hAnsi="Times New Roman" w:eastAsia="仿宋"/>
          <w:color w:val="auto"/>
          <w:sz w:val="32"/>
          <w:szCs w:val="32"/>
        </w:rPr>
        <w:t>分）</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7-10分；良得4-6分；差得0-3分。</w:t>
      </w:r>
    </w:p>
    <w:p>
      <w:pPr>
        <w:spacing w:line="58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3.施工组织设计（满分10）：</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7-10分；良得4-6分；差得0-3分。</w:t>
      </w:r>
    </w:p>
    <w:p>
      <w:pPr>
        <w:spacing w:line="580" w:lineRule="exact"/>
        <w:ind w:firstLine="640" w:firstLineChars="200"/>
        <w:rPr>
          <w:rFonts w:hint="eastAsia" w:ascii="Times New Roman" w:hAnsi="Times New Roman" w:eastAsia="仿宋"/>
          <w:color w:val="auto"/>
          <w:sz w:val="32"/>
          <w:szCs w:val="32"/>
        </w:rPr>
      </w:pPr>
      <w:r>
        <w:rPr>
          <w:rFonts w:hint="eastAsia" w:ascii="Times New Roman" w:hAnsi="Times New Roman" w:eastAsia="仿宋"/>
          <w:color w:val="auto"/>
          <w:sz w:val="32"/>
          <w:szCs w:val="32"/>
          <w:lang w:val="en-US" w:eastAsia="zh-CN"/>
        </w:rPr>
        <w:t>4</w:t>
      </w:r>
      <w:r>
        <w:rPr>
          <w:rFonts w:hint="eastAsia" w:ascii="Times New Roman" w:hAnsi="Times New Roman" w:eastAsia="仿宋"/>
          <w:color w:val="auto"/>
          <w:sz w:val="32"/>
          <w:szCs w:val="32"/>
        </w:rPr>
        <w:t>.拟投入本项目人员情况（满分</w:t>
      </w:r>
      <w:r>
        <w:rPr>
          <w:rFonts w:hint="eastAsia" w:ascii="Times New Roman" w:hAnsi="Times New Roman" w:eastAsia="仿宋"/>
          <w:color w:val="auto"/>
          <w:sz w:val="32"/>
          <w:szCs w:val="32"/>
          <w:lang w:val="en-US" w:eastAsia="zh-CN"/>
        </w:rPr>
        <w:t>10</w:t>
      </w:r>
      <w:r>
        <w:rPr>
          <w:rFonts w:hint="eastAsia" w:ascii="Times New Roman" w:hAnsi="Times New Roman" w:eastAsia="仿宋"/>
          <w:color w:val="auto"/>
          <w:sz w:val="32"/>
          <w:szCs w:val="32"/>
        </w:rPr>
        <w:t>分）：</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7-10分；良得4-6分；差得0-3分。</w:t>
      </w:r>
    </w:p>
    <w:p>
      <w:pPr>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附件：</w:t>
      </w:r>
      <w:r>
        <w:rPr>
          <w:rFonts w:hint="eastAsia" w:ascii="Times New Roman" w:hAnsi="仿宋" w:eastAsia="仿宋"/>
          <w:color w:val="auto"/>
          <w:sz w:val="32"/>
          <w:szCs w:val="32"/>
          <w:lang w:eastAsia="zh-CN"/>
        </w:rPr>
        <w:t>中马钦州产业园区友谊大道中段工程项目部临时生活用电项目施工</w:t>
      </w:r>
      <w:r>
        <w:rPr>
          <w:rFonts w:hint="eastAsia" w:ascii="Times New Roman" w:hAnsi="仿宋" w:eastAsia="仿宋"/>
          <w:color w:val="auto"/>
          <w:sz w:val="32"/>
          <w:szCs w:val="32"/>
        </w:rPr>
        <w:t>合同</w:t>
      </w:r>
    </w:p>
    <w:p>
      <w:pPr>
        <w:ind w:firstLine="640" w:firstLineChars="200"/>
        <w:rPr>
          <w:rFonts w:hint="eastAsia" w:ascii="Times New Roman" w:hAnsi="仿宋" w:eastAsia="仿宋"/>
          <w:color w:val="auto"/>
          <w:sz w:val="32"/>
          <w:szCs w:val="32"/>
        </w:rPr>
      </w:pPr>
    </w:p>
    <w:p>
      <w:pPr>
        <w:ind w:firstLine="640" w:firstLineChars="200"/>
        <w:rPr>
          <w:rFonts w:hint="eastAsia" w:ascii="Times New Roman" w:hAnsi="仿宋" w:eastAsia="仿宋"/>
          <w:color w:val="auto"/>
          <w:sz w:val="32"/>
          <w:szCs w:val="32"/>
        </w:rPr>
      </w:pPr>
    </w:p>
    <w:p>
      <w:pPr>
        <w:ind w:firstLine="640" w:firstLineChars="200"/>
        <w:rPr>
          <w:rFonts w:hint="eastAsia" w:ascii="Times New Roman" w:hAnsi="仿宋" w:eastAsia="仿宋"/>
          <w:color w:val="auto"/>
          <w:sz w:val="32"/>
          <w:szCs w:val="32"/>
        </w:rPr>
      </w:pPr>
    </w:p>
    <w:p>
      <w:pPr>
        <w:ind w:firstLine="640" w:firstLineChars="20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ind w:firstLine="4800" w:firstLineChars="1500"/>
        <w:rPr>
          <w:rFonts w:hint="eastAsia" w:ascii="Times New Roman" w:hAnsi="仿宋" w:eastAsia="仿宋"/>
          <w:color w:val="auto"/>
          <w:sz w:val="32"/>
          <w:szCs w:val="32"/>
        </w:rPr>
      </w:pP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1</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26</w:t>
      </w:r>
      <w:bookmarkStart w:id="0" w:name="_GoBack"/>
      <w:bookmarkEnd w:id="0"/>
      <w:r>
        <w:rPr>
          <w:rFonts w:hint="eastAsia" w:ascii="Times New Roman" w:hAnsi="仿宋" w:eastAsia="仿宋"/>
          <w:color w:val="auto"/>
          <w:sz w:val="32"/>
          <w:szCs w:val="32"/>
        </w:rPr>
        <w:t>日</w:t>
      </w:r>
    </w:p>
    <w:p>
      <w:pPr>
        <w:spacing w:line="560" w:lineRule="exact"/>
        <w:rPr>
          <w:rFonts w:hint="eastAsia" w:asciiTheme="minorEastAsia" w:hAnsiTheme="minorEastAsia" w:eastAsiaTheme="minorEastAsia" w:cstheme="minorEastAsia"/>
          <w:color w:val="auto"/>
          <w:sz w:val="32"/>
          <w:szCs w:val="32"/>
        </w:rPr>
      </w:pPr>
    </w:p>
    <w:p>
      <w:pPr>
        <w:spacing w:line="560" w:lineRule="exact"/>
        <w:rPr>
          <w:rFonts w:hint="eastAsia" w:asciiTheme="minorEastAsia" w:hAnsiTheme="minorEastAsia" w:eastAsiaTheme="minorEastAsia" w:cstheme="minorEastAsia"/>
          <w:color w:val="auto"/>
          <w:sz w:val="32"/>
          <w:szCs w:val="32"/>
        </w:rPr>
      </w:pPr>
    </w:p>
    <w:p>
      <w:pPr>
        <w:spacing w:line="560" w:lineRule="exact"/>
        <w:rPr>
          <w:rFonts w:hint="eastAsia" w:asciiTheme="minorEastAsia" w:hAnsiTheme="minorEastAsia" w:eastAsiaTheme="minorEastAsia" w:cstheme="minorEastAsia"/>
          <w:color w:val="auto"/>
          <w:sz w:val="32"/>
          <w:szCs w:val="32"/>
        </w:rPr>
      </w:pPr>
    </w:p>
    <w:p>
      <w:pPr>
        <w:spacing w:line="560" w:lineRule="exact"/>
        <w:rPr>
          <w:rFonts w:hint="eastAsia" w:asciiTheme="minorEastAsia" w:hAnsiTheme="minorEastAsia" w:eastAsiaTheme="minorEastAsia" w:cstheme="minorEastAsia"/>
          <w:color w:val="auto"/>
          <w:sz w:val="32"/>
          <w:szCs w:val="32"/>
        </w:rPr>
      </w:pPr>
    </w:p>
    <w:p>
      <w:pPr>
        <w:spacing w:line="560" w:lineRule="exact"/>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附件：</w:t>
      </w:r>
    </w:p>
    <w:p>
      <w:pPr>
        <w:spacing w:line="1000" w:lineRule="exact"/>
        <w:jc w:val="center"/>
        <w:rPr>
          <w:rFonts w:hint="eastAsia" w:asciiTheme="majorEastAsia" w:hAnsiTheme="majorEastAsia" w:eastAsiaTheme="majorEastAsia" w:cstheme="majorEastAsia"/>
          <w:b/>
          <w:caps/>
          <w:color w:val="auto"/>
          <w:sz w:val="52"/>
          <w:szCs w:val="52"/>
        </w:rPr>
      </w:pPr>
      <w:r>
        <w:rPr>
          <w:rFonts w:hint="eastAsia" w:asciiTheme="majorEastAsia" w:hAnsiTheme="majorEastAsia" w:eastAsiaTheme="majorEastAsia" w:cstheme="majorEastAsia"/>
          <w:b/>
          <w:caps/>
          <w:color w:val="auto"/>
          <w:sz w:val="52"/>
          <w:szCs w:val="52"/>
          <w:lang w:eastAsia="zh-CN"/>
        </w:rPr>
        <w:t>中马钦州产业园区友谊大道中段工程项目部临时生活用电项目施工</w:t>
      </w:r>
      <w:r>
        <w:rPr>
          <w:rFonts w:hint="eastAsia" w:asciiTheme="majorEastAsia" w:hAnsiTheme="majorEastAsia" w:eastAsiaTheme="majorEastAsia" w:cstheme="majorEastAsia"/>
          <w:b/>
          <w:caps/>
          <w:color w:val="auto"/>
          <w:sz w:val="52"/>
          <w:szCs w:val="52"/>
        </w:rPr>
        <w:t>合同</w:t>
      </w:r>
    </w:p>
    <w:p>
      <w:pPr>
        <w:spacing w:line="560" w:lineRule="exact"/>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（甲方合同编号：     ）</w:t>
      </w:r>
    </w:p>
    <w:p>
      <w:pPr>
        <w:spacing w:line="560" w:lineRule="exact"/>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（乙方合同编号：     ）</w:t>
      </w:r>
    </w:p>
    <w:p>
      <w:pPr>
        <w:spacing w:line="560" w:lineRule="exact"/>
        <w:rPr>
          <w:rFonts w:hint="eastAsia" w:asciiTheme="minorEastAsia" w:hAnsiTheme="minorEastAsia" w:eastAsiaTheme="minorEastAsia" w:cstheme="minorEastAsia"/>
          <w:color w:val="auto"/>
        </w:rPr>
      </w:pPr>
    </w:p>
    <w:p>
      <w:pPr>
        <w:spacing w:line="560" w:lineRule="exact"/>
        <w:rPr>
          <w:rFonts w:hint="eastAsia" w:asciiTheme="minorEastAsia" w:hAnsiTheme="minorEastAsia" w:eastAsiaTheme="minorEastAsia" w:cstheme="minorEastAsia"/>
          <w:color w:val="auto"/>
        </w:rPr>
      </w:pPr>
    </w:p>
    <w:p>
      <w:pPr>
        <w:spacing w:line="560" w:lineRule="exact"/>
        <w:rPr>
          <w:rFonts w:hint="eastAsia" w:asciiTheme="minorEastAsia" w:hAnsiTheme="minorEastAsia" w:eastAsiaTheme="minorEastAsia" w:cstheme="minorEastAsia"/>
          <w:color w:val="auto"/>
        </w:rPr>
      </w:pPr>
    </w:p>
    <w:p>
      <w:pPr>
        <w:spacing w:line="560" w:lineRule="exact"/>
        <w:rPr>
          <w:rFonts w:hint="eastAsia" w:asciiTheme="minorEastAsia" w:hAnsiTheme="minorEastAsia" w:eastAsiaTheme="minorEastAsia" w:cstheme="minorEastAsia"/>
          <w:color w:val="auto"/>
        </w:rPr>
      </w:pPr>
    </w:p>
    <w:p>
      <w:pPr>
        <w:spacing w:line="560" w:lineRule="exact"/>
        <w:rPr>
          <w:rFonts w:hint="eastAsia" w:asciiTheme="minorEastAsia" w:hAnsiTheme="minorEastAsia" w:eastAsiaTheme="minorEastAsia" w:cstheme="minorEastAsia"/>
          <w:color w:val="auto"/>
        </w:rPr>
      </w:pPr>
    </w:p>
    <w:p>
      <w:pPr>
        <w:spacing w:line="560" w:lineRule="exact"/>
        <w:rPr>
          <w:rFonts w:hint="eastAsia" w:asciiTheme="minorEastAsia" w:hAnsiTheme="minorEastAsia" w:eastAsiaTheme="minorEastAsia" w:cstheme="minorEastAsia"/>
          <w:color w:val="auto"/>
        </w:rPr>
      </w:pPr>
    </w:p>
    <w:p>
      <w:pPr>
        <w:spacing w:line="360" w:lineRule="auto"/>
        <w:ind w:left="2525" w:leftChars="150" w:hanging="2210" w:hangingChars="688"/>
        <w:rPr>
          <w:rFonts w:hint="eastAsia" w:asciiTheme="minorEastAsia" w:hAnsiTheme="minorEastAsia" w:eastAsiaTheme="minorEastAsia" w:cstheme="minorEastAsia"/>
          <w:b/>
          <w:color w:val="auto"/>
          <w:sz w:val="32"/>
          <w:u w:val="single"/>
        </w:rPr>
      </w:pPr>
      <w:r>
        <w:rPr>
          <w:rFonts w:hint="eastAsia" w:asciiTheme="minorEastAsia" w:hAnsiTheme="minorEastAsia" w:eastAsiaTheme="minorEastAsia" w:cstheme="minorEastAsia"/>
          <w:b/>
          <w:color w:val="auto"/>
          <w:sz w:val="32"/>
        </w:rPr>
        <w:t>工 程 名 称 ：</w:t>
      </w:r>
      <w:r>
        <w:rPr>
          <w:rFonts w:hint="eastAsia" w:asciiTheme="minorEastAsia" w:hAnsiTheme="minorEastAsia" w:eastAsiaTheme="minorEastAsia" w:cstheme="minorEastAsia"/>
          <w:b/>
          <w:color w:val="auto"/>
          <w:sz w:val="32"/>
          <w:u w:val="single"/>
          <w:lang w:eastAsia="zh-CN"/>
        </w:rPr>
        <w:t>中马钦州产业园区友谊大道中段工程项目部临时生活用电项目</w:t>
      </w:r>
      <w:r>
        <w:rPr>
          <w:rFonts w:hint="eastAsia" w:asciiTheme="minorEastAsia" w:hAnsiTheme="minorEastAsia" w:cstheme="minorEastAsia"/>
          <w:b/>
          <w:color w:val="auto"/>
          <w:sz w:val="32"/>
          <w:u w:val="single"/>
          <w:lang w:val="en-US" w:eastAsia="zh-CN"/>
        </w:rPr>
        <w:t xml:space="preserve">                        </w:t>
      </w:r>
    </w:p>
    <w:p>
      <w:pPr>
        <w:spacing w:line="360" w:lineRule="auto"/>
        <w:ind w:left="2552" w:leftChars="152" w:hanging="2233" w:hangingChars="695"/>
        <w:rPr>
          <w:rFonts w:hint="eastAsia" w:asciiTheme="minorEastAsia" w:hAnsiTheme="minorEastAsia" w:eastAsiaTheme="minorEastAsia" w:cstheme="minorEastAsia"/>
          <w:b/>
          <w:color w:val="auto"/>
          <w:sz w:val="32"/>
          <w:u w:val="single"/>
        </w:rPr>
      </w:pPr>
      <w:r>
        <w:rPr>
          <w:rFonts w:hint="eastAsia" w:asciiTheme="minorEastAsia" w:hAnsiTheme="minorEastAsia" w:eastAsiaTheme="minorEastAsia" w:cstheme="minorEastAsia"/>
          <w:b/>
          <w:color w:val="auto"/>
          <w:sz w:val="32"/>
        </w:rPr>
        <w:t>甲方(发包人)：</w:t>
      </w:r>
      <w:r>
        <w:rPr>
          <w:rFonts w:hint="eastAsia" w:asciiTheme="minorEastAsia" w:hAnsiTheme="minorEastAsia" w:eastAsiaTheme="minorEastAsia" w:cstheme="minorEastAsia"/>
          <w:b/>
          <w:color w:val="auto"/>
          <w:sz w:val="32"/>
          <w:u w:val="single"/>
        </w:rPr>
        <w:t>广西</w:t>
      </w:r>
      <w:r>
        <w:rPr>
          <w:rFonts w:hint="eastAsia" w:asciiTheme="minorEastAsia" w:hAnsiTheme="minorEastAsia" w:cstheme="minorEastAsia"/>
          <w:b/>
          <w:color w:val="auto"/>
          <w:sz w:val="32"/>
          <w:u w:val="single"/>
          <w:lang w:eastAsia="zh-CN"/>
        </w:rPr>
        <w:t>中马钦州产业园区</w:t>
      </w:r>
      <w:r>
        <w:rPr>
          <w:rFonts w:hint="eastAsia" w:asciiTheme="minorEastAsia" w:hAnsiTheme="minorEastAsia" w:eastAsiaTheme="minorEastAsia" w:cstheme="minorEastAsia"/>
          <w:b/>
          <w:color w:val="auto"/>
          <w:sz w:val="32"/>
          <w:u w:val="single"/>
        </w:rPr>
        <w:t xml:space="preserve">开发有限公司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  </w:t>
      </w:r>
    </w:p>
    <w:p>
      <w:pPr>
        <w:spacing w:line="360" w:lineRule="auto"/>
        <w:ind w:firstLine="321" w:firstLineChars="100"/>
        <w:rPr>
          <w:rFonts w:hint="eastAsia" w:asciiTheme="minorEastAsia" w:hAnsiTheme="minorEastAsia" w:eastAsiaTheme="minorEastAsia" w:cstheme="minorEastAsia"/>
          <w:b/>
          <w:color w:val="auto"/>
          <w:sz w:val="32"/>
          <w:u w:val="single"/>
        </w:rPr>
      </w:pPr>
      <w:r>
        <w:rPr>
          <w:rFonts w:hint="eastAsia" w:asciiTheme="minorEastAsia" w:hAnsiTheme="minorEastAsia" w:eastAsiaTheme="minorEastAsia" w:cstheme="minorEastAsia"/>
          <w:b/>
          <w:color w:val="auto"/>
          <w:sz w:val="32"/>
        </w:rPr>
        <w:t>乙方(承包人)： </w:t>
      </w:r>
      <w:r>
        <w:rPr>
          <w:rFonts w:hint="eastAsia" w:asciiTheme="minorEastAsia" w:hAnsiTheme="minorEastAsia" w:eastAsiaTheme="minorEastAsia" w:cstheme="minorEastAsia"/>
          <w:b/>
          <w:color w:val="auto"/>
          <w:sz w:val="32"/>
          <w:u w:val="single"/>
        </w:rPr>
        <w:t xml:space="preserve">*****有限公司                       </w:t>
      </w:r>
    </w:p>
    <w:p>
      <w:pPr>
        <w:spacing w:line="360" w:lineRule="auto"/>
        <w:ind w:firstLine="321" w:firstLineChars="100"/>
        <w:rPr>
          <w:rFonts w:hint="eastAsia" w:asciiTheme="minorEastAsia" w:hAnsiTheme="minorEastAsia" w:eastAsiaTheme="minorEastAsia" w:cstheme="minorEastAsia"/>
          <w:b/>
          <w:color w:val="auto"/>
          <w:sz w:val="32"/>
          <w:u w:val="single"/>
        </w:rPr>
      </w:pPr>
      <w:r>
        <w:rPr>
          <w:rFonts w:hint="eastAsia" w:asciiTheme="minorEastAsia" w:hAnsiTheme="minorEastAsia" w:eastAsiaTheme="minorEastAsia" w:cstheme="minorEastAsia"/>
          <w:b/>
          <w:color w:val="auto"/>
          <w:sz w:val="32"/>
        </w:rPr>
        <w:t>签 订 日 期 ：</w:t>
      </w:r>
      <w:r>
        <w:rPr>
          <w:rFonts w:hint="eastAsia" w:asciiTheme="minorEastAsia" w:hAnsiTheme="minorEastAsia" w:eastAsiaTheme="minorEastAsia" w:cstheme="minorEastAsia"/>
          <w:b/>
          <w:color w:val="auto"/>
          <w:sz w:val="32"/>
          <w:u w:val="single"/>
        </w:rPr>
        <w:t xml:space="preserve"> 201</w:t>
      </w:r>
      <w:r>
        <w:rPr>
          <w:rFonts w:hint="eastAsia" w:asciiTheme="minorEastAsia" w:hAnsiTheme="minorEastAsia" w:cstheme="minorEastAsia"/>
          <w:b/>
          <w:color w:val="auto"/>
          <w:sz w:val="32"/>
          <w:u w:val="single"/>
          <w:lang w:val="en-US" w:eastAsia="zh-CN"/>
        </w:rPr>
        <w:t>8</w:t>
      </w:r>
      <w:r>
        <w:rPr>
          <w:rFonts w:hint="eastAsia" w:asciiTheme="minorEastAsia" w:hAnsiTheme="minorEastAsia" w:eastAsiaTheme="minorEastAsia" w:cstheme="minorEastAsia"/>
          <w:b/>
          <w:color w:val="auto"/>
          <w:sz w:val="32"/>
          <w:u w:val="single"/>
        </w:rPr>
        <w:t xml:space="preserve">年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月   日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    </w:t>
      </w:r>
    </w:p>
    <w:p>
      <w:pPr>
        <w:spacing w:line="360" w:lineRule="auto"/>
        <w:ind w:firstLine="321" w:firstLineChars="10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color w:val="auto"/>
          <w:sz w:val="32"/>
        </w:rPr>
        <w:t>签 订 地 点 ：</w:t>
      </w:r>
      <w:r>
        <w:rPr>
          <w:rFonts w:hint="eastAsia" w:asciiTheme="minorEastAsia" w:hAnsiTheme="minorEastAsia" w:eastAsiaTheme="minorEastAsia" w:cstheme="minorEastAsia"/>
          <w:b/>
          <w:color w:val="auto"/>
          <w:sz w:val="32"/>
          <w:u w:val="single"/>
        </w:rPr>
        <w:t xml:space="preserve">广西中马钦州产业园区                  </w:t>
      </w:r>
      <w:r>
        <w:rPr>
          <w:rFonts w:hint="eastAsia" w:asciiTheme="minorEastAsia" w:hAnsiTheme="minorEastAsia" w:eastAsiaTheme="minorEastAsia" w:cstheme="minorEastAsia"/>
          <w:color w:val="auto"/>
          <w:sz w:val="28"/>
          <w:szCs w:val="28"/>
        </w:rPr>
        <w:t xml:space="preserve"> </w:t>
      </w:r>
    </w:p>
    <w:p>
      <w:pPr>
        <w:spacing w:line="440" w:lineRule="exact"/>
        <w:jc w:val="center"/>
        <w:rPr>
          <w:rFonts w:hint="eastAsia" w:asciiTheme="minorEastAsia" w:hAnsiTheme="minorEastAsia" w:eastAsiaTheme="minorEastAsia" w:cstheme="minorEastAsia"/>
          <w:color w:val="auto"/>
          <w:sz w:val="24"/>
        </w:rPr>
      </w:pPr>
    </w:p>
    <w:p>
      <w:pPr>
        <w:spacing w:line="440" w:lineRule="exact"/>
        <w:jc w:val="center"/>
        <w:rPr>
          <w:rFonts w:hint="eastAsia" w:asciiTheme="minorEastAsia" w:hAnsiTheme="minorEastAsia" w:eastAsiaTheme="minorEastAsia" w:cstheme="minorEastAsia"/>
          <w:color w:val="auto"/>
          <w:sz w:val="24"/>
        </w:rPr>
      </w:pPr>
    </w:p>
    <w:p>
      <w:pPr>
        <w:rPr>
          <w:rFonts w:hint="eastAsia" w:asciiTheme="minorEastAsia" w:hAnsiTheme="minorEastAsia" w:eastAsiaTheme="minorEastAsia" w:cstheme="minorEastAsia"/>
          <w:color w:val="auto"/>
          <w:sz w:val="24"/>
        </w:rPr>
      </w:pP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鉴于</w:t>
      </w:r>
      <w:r>
        <w:rPr>
          <w:rFonts w:hint="eastAsia" w:asciiTheme="minorEastAsia" w:hAnsiTheme="minorEastAsia" w:eastAsiaTheme="minorEastAsia" w:cstheme="minorEastAsia"/>
          <w:color w:val="auto"/>
          <w:sz w:val="24"/>
          <w:lang w:eastAsia="zh-CN"/>
        </w:rPr>
        <w:t>中马钦州产业园区友谊大道中段工程项目部临时生活用电</w:t>
      </w:r>
      <w:r>
        <w:rPr>
          <w:rFonts w:hint="eastAsia" w:asciiTheme="minorEastAsia" w:hAnsiTheme="minorEastAsia" w:eastAsiaTheme="minorEastAsia" w:cstheme="minorEastAsia"/>
          <w:color w:val="auto"/>
          <w:sz w:val="24"/>
        </w:rPr>
        <w:t>实际生产需要，为保障</w:t>
      </w:r>
      <w:r>
        <w:rPr>
          <w:rFonts w:hint="eastAsia" w:asciiTheme="minorEastAsia" w:hAnsiTheme="minorEastAsia" w:eastAsiaTheme="minorEastAsia" w:cstheme="minorEastAsia"/>
          <w:color w:val="auto"/>
          <w:sz w:val="24"/>
          <w:lang w:eastAsia="zh-CN"/>
        </w:rPr>
        <w:t>项目施工</w:t>
      </w:r>
      <w:r>
        <w:rPr>
          <w:rFonts w:hint="eastAsia" w:asciiTheme="minorEastAsia" w:hAnsiTheme="minorEastAsia" w:eastAsiaTheme="minorEastAsia" w:cstheme="minorEastAsia"/>
          <w:color w:val="auto"/>
          <w:sz w:val="24"/>
        </w:rPr>
        <w:t>用电需求，甲方委托乙方对甲方</w:t>
      </w:r>
      <w:r>
        <w:rPr>
          <w:rFonts w:hint="eastAsia" w:asciiTheme="minorEastAsia" w:hAnsiTheme="minorEastAsia" w:eastAsiaTheme="minorEastAsia" w:cstheme="minorEastAsia"/>
          <w:color w:val="auto"/>
          <w:sz w:val="24"/>
          <w:lang w:eastAsia="zh-CN"/>
        </w:rPr>
        <w:t>中马钦州产业园区友谊大道中段工程项目部临时生活用电</w:t>
      </w:r>
      <w:r>
        <w:rPr>
          <w:rFonts w:hint="eastAsia" w:asciiTheme="minorEastAsia" w:hAnsiTheme="minorEastAsia" w:eastAsiaTheme="minorEastAsia" w:cstheme="minorEastAsia"/>
          <w:color w:val="auto"/>
          <w:sz w:val="24"/>
          <w:szCs w:val="24"/>
          <w:u w:val="none"/>
          <w:lang w:eastAsia="zh-CN"/>
        </w:rPr>
        <w:t>进行设计、</w:t>
      </w:r>
      <w:r>
        <w:rPr>
          <w:rFonts w:hint="eastAsia" w:asciiTheme="minorEastAsia" w:hAnsiTheme="minorEastAsia" w:eastAsiaTheme="minorEastAsia" w:cstheme="minorEastAsia"/>
          <w:color w:val="auto"/>
          <w:sz w:val="24"/>
        </w:rPr>
        <w:t>施工</w:t>
      </w:r>
      <w:r>
        <w:rPr>
          <w:rFonts w:hint="eastAsia" w:asciiTheme="minorEastAsia" w:hAnsiTheme="minorEastAsia" w:cstheme="minorEastAsia"/>
          <w:color w:val="auto"/>
          <w:sz w:val="24"/>
          <w:lang w:eastAsia="zh-CN"/>
        </w:rPr>
        <w:t>、设备、材料采购</w:t>
      </w:r>
      <w:r>
        <w:rPr>
          <w:rFonts w:hint="eastAsia" w:asciiTheme="minorEastAsia" w:hAnsiTheme="minorEastAsia" w:eastAsiaTheme="minorEastAsia" w:cstheme="minorEastAsia"/>
          <w:color w:val="auto"/>
          <w:sz w:val="24"/>
        </w:rPr>
        <w:t xml:space="preserve">。经甲、乙双方平等商议一致，达成如下具体协议： </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color w:val="auto"/>
          <w:sz w:val="24"/>
        </w:rPr>
      </w:pPr>
      <w:r>
        <w:rPr>
          <w:rFonts w:hint="eastAsia" w:ascii="宋体" w:hAnsi="宋体"/>
          <w:b/>
          <w:bCs/>
          <w:color w:val="auto"/>
          <w:sz w:val="24"/>
        </w:rPr>
        <w:t>一、工程内容：</w:t>
      </w:r>
    </w:p>
    <w:p>
      <w:pPr>
        <w:keepNext w:val="0"/>
        <w:keepLines w:val="0"/>
        <w:pageBreakBefore w:val="0"/>
        <w:widowControl w:val="0"/>
        <w:kinsoku/>
        <w:wordWrap/>
        <w:overflowPunct/>
        <w:topLinePunct w:val="0"/>
        <w:autoSpaceDE/>
        <w:autoSpaceDN/>
        <w:bidi w:val="0"/>
        <w:adjustRightInd/>
        <w:snapToGrid/>
        <w:spacing w:beforeLines="0" w:afterLines="0" w:line="570" w:lineRule="exact"/>
        <w:ind w:right="0" w:rightChars="0" w:firstLine="480" w:firstLineChars="200"/>
        <w:jc w:val="both"/>
        <w:textAlignment w:val="auto"/>
        <w:outlineLvl w:val="9"/>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color w:val="auto"/>
          <w:sz w:val="24"/>
          <w:szCs w:val="24"/>
          <w:lang w:val="en-US" w:eastAsia="zh-CN"/>
        </w:rPr>
        <w:t>1、</w:t>
      </w:r>
      <w:r>
        <w:rPr>
          <w:rFonts w:hint="eastAsia" w:asciiTheme="minorEastAsia" w:hAnsiTheme="minorEastAsia" w:eastAsiaTheme="minorEastAsia" w:cstheme="minorEastAsia"/>
          <w:color w:val="auto"/>
          <w:sz w:val="24"/>
          <w:szCs w:val="24"/>
          <w:lang w:val="en-US" w:eastAsia="zh-CN"/>
        </w:rPr>
        <w:t>本项目为10KV高压新建工程，在启动区友谊大道北段人行道边新建1座10kV变电站，采用变压器配电房屋顶安装方式。</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lang w:val="en-US" w:eastAsia="zh-CN"/>
        </w:rPr>
      </w:pPr>
      <w:r>
        <w:rPr>
          <w:rFonts w:hint="eastAsia" w:asciiTheme="minorEastAsia" w:hAnsiTheme="minorEastAsia" w:cstheme="minorEastAsia"/>
          <w:caps/>
          <w:color w:val="auto"/>
          <w:sz w:val="24"/>
          <w:lang w:val="en-US" w:eastAsia="zh-CN"/>
        </w:rPr>
        <w:t>2</w:t>
      </w:r>
      <w:r>
        <w:rPr>
          <w:rFonts w:hint="eastAsia" w:asciiTheme="minorEastAsia" w:hAnsiTheme="minorEastAsia" w:eastAsiaTheme="minorEastAsia" w:cstheme="minorEastAsia"/>
          <w:caps/>
          <w:color w:val="auto"/>
          <w:sz w:val="24"/>
          <w:lang w:val="en-US" w:eastAsia="zh-CN"/>
        </w:rPr>
        <w:t>、完成本项目深化设计、并完成施工图、竣工图的编制。</w:t>
      </w:r>
    </w:p>
    <w:p>
      <w:pPr>
        <w:keepNext w:val="0"/>
        <w:keepLines w:val="0"/>
        <w:pageBreakBefore w:val="0"/>
        <w:widowControl w:val="0"/>
        <w:kinsoku/>
        <w:wordWrap/>
        <w:overflowPunct/>
        <w:topLinePunct w:val="0"/>
        <w:autoSpaceDE/>
        <w:autoSpaceDN/>
        <w:bidi w:val="0"/>
        <w:spacing w:beforeLines="0" w:afterLines="0" w:line="570" w:lineRule="exact"/>
        <w:ind w:left="479" w:leftChars="228" w:right="0" w:rightChars="0" w:firstLine="120" w:firstLineChars="5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二、工程地点</w:t>
      </w:r>
      <w:r>
        <w:rPr>
          <w:rFonts w:hint="eastAsia" w:asciiTheme="minorEastAsia" w:hAnsiTheme="minorEastAsia" w:eastAsiaTheme="minorEastAsia" w:cstheme="minorEastAsia"/>
          <w:color w:val="auto"/>
          <w:sz w:val="24"/>
        </w:rPr>
        <w:t>：中马钦州产业园区</w:t>
      </w:r>
      <w:r>
        <w:rPr>
          <w:rFonts w:hint="eastAsia" w:asciiTheme="minorEastAsia" w:hAnsiTheme="minorEastAsia" w:cstheme="minorEastAsia"/>
          <w:color w:val="auto"/>
          <w:sz w:val="24"/>
          <w:lang w:eastAsia="zh-CN"/>
        </w:rPr>
        <w:t>启动区内</w:t>
      </w:r>
      <w:r>
        <w:rPr>
          <w:rFonts w:hint="eastAsia" w:asciiTheme="minorEastAsia" w:hAnsiTheme="minorEastAsia" w:eastAsiaTheme="minorEastAsia" w:cstheme="minorEastAsia"/>
          <w:color w:val="auto"/>
          <w:kern w:val="0"/>
          <w:sz w:val="24"/>
        </w:rPr>
        <w:t>。 </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三、工作时间</w:t>
      </w:r>
      <w:r>
        <w:rPr>
          <w:rFonts w:hint="eastAsia" w:asciiTheme="minorEastAsia" w:hAnsiTheme="minorEastAsia" w:eastAsiaTheme="minorEastAsia" w:cstheme="minorEastAsia"/>
          <w:color w:val="auto"/>
          <w:sz w:val="24"/>
        </w:rPr>
        <w:t>：合同签订后7</w:t>
      </w:r>
      <w:r>
        <w:rPr>
          <w:rFonts w:hint="eastAsia" w:asciiTheme="minorEastAsia" w:hAnsiTheme="minorEastAsia" w:cstheme="minorEastAsia"/>
          <w:color w:val="auto"/>
          <w:sz w:val="24"/>
          <w:lang w:eastAsia="zh-CN"/>
        </w:rPr>
        <w:t>天</w:t>
      </w:r>
      <w:r>
        <w:rPr>
          <w:rFonts w:hint="eastAsia" w:asciiTheme="minorEastAsia" w:hAnsiTheme="minorEastAsia" w:eastAsiaTheme="minorEastAsia" w:cstheme="minorEastAsia"/>
          <w:color w:val="auto"/>
          <w:sz w:val="24"/>
        </w:rPr>
        <w:t>内进场施工，工期</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lang w:val="en-US" w:eastAsia="zh-CN"/>
        </w:rPr>
        <w:t>3</w:t>
      </w:r>
      <w:r>
        <w:rPr>
          <w:rFonts w:hint="eastAsia" w:asciiTheme="minorEastAsia" w:hAnsiTheme="minorEastAsia" w:eastAsiaTheme="minorEastAsia" w:cstheme="minorEastAsia"/>
          <w:color w:val="auto"/>
          <w:sz w:val="24"/>
          <w:u w:val="single"/>
        </w:rPr>
        <w:t>0 个</w:t>
      </w:r>
      <w:r>
        <w:rPr>
          <w:rFonts w:hint="eastAsia" w:asciiTheme="minorEastAsia" w:hAnsiTheme="minorEastAsia" w:eastAsiaTheme="minorEastAsia" w:cstheme="minorEastAsia"/>
          <w:color w:val="auto"/>
          <w:sz w:val="24"/>
        </w:rPr>
        <w:t>日历</w:t>
      </w:r>
      <w:r>
        <w:rPr>
          <w:rFonts w:hint="eastAsia" w:asciiTheme="minorEastAsia" w:hAnsiTheme="minorEastAsia" w:cstheme="minorEastAsia"/>
          <w:color w:val="auto"/>
          <w:sz w:val="24"/>
          <w:lang w:eastAsia="zh-CN"/>
        </w:rPr>
        <w:t>日</w:t>
      </w:r>
      <w:r>
        <w:rPr>
          <w:rFonts w:hint="eastAsia" w:asciiTheme="minorEastAsia" w:hAnsiTheme="minorEastAsia" w:eastAsiaTheme="minorEastAsia" w:cstheme="minorEastAsia"/>
          <w:color w:val="auto"/>
          <w:sz w:val="24"/>
        </w:rPr>
        <w:t>。如需停电作业时间以供电局批复的停电时间为准。</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四、双方权利与义务</w:t>
      </w:r>
      <w:r>
        <w:rPr>
          <w:rFonts w:hint="eastAsia" w:asciiTheme="minorEastAsia" w:hAnsiTheme="minorEastAsia" w:eastAsiaTheme="minorEastAsia" w:cstheme="minorEastAsia"/>
          <w:color w:val="auto"/>
          <w:sz w:val="24"/>
        </w:rPr>
        <w:t>：</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（一）甲方权利与义务：</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 负责办理线路走廊通道清碍工程及提供通道底下管、线埋设的相关准确资料，并符合线路安全运行要求，确保施工顺利进行；</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 如有需要应负责向规划管理单位报建线路走向；</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 如有需要负责解决线路走向涉及的场地征用、树木砍伐、青苗赔偿；</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w:t>
      </w:r>
      <w:r>
        <w:rPr>
          <w:rFonts w:hint="eastAsia" w:asciiTheme="minorEastAsia" w:hAnsiTheme="minorEastAsia" w:eastAsiaTheme="minorEastAsia" w:cstheme="minorEastAsia"/>
          <w:color w:val="auto"/>
          <w:sz w:val="24"/>
          <w:lang w:val="en-US" w:eastAsia="zh-CN"/>
        </w:rPr>
        <w:t xml:space="preserve"> </w:t>
      </w:r>
      <w:r>
        <w:rPr>
          <w:rFonts w:hint="eastAsia" w:asciiTheme="minorEastAsia" w:hAnsiTheme="minorEastAsia" w:eastAsiaTheme="minorEastAsia" w:cstheme="minorEastAsia"/>
          <w:color w:val="auto"/>
          <w:sz w:val="24"/>
        </w:rPr>
        <w:t>协调乙方与</w:t>
      </w:r>
      <w:r>
        <w:rPr>
          <w:rFonts w:hint="eastAsia" w:asciiTheme="minorEastAsia" w:hAnsiTheme="minorEastAsia" w:eastAsiaTheme="minorEastAsia" w:cstheme="minorEastAsia"/>
          <w:color w:val="auto"/>
          <w:sz w:val="24"/>
          <w:lang w:eastAsia="zh-CN"/>
        </w:rPr>
        <w:t>相关方的</w:t>
      </w:r>
      <w:r>
        <w:rPr>
          <w:rFonts w:hint="eastAsia" w:asciiTheme="minorEastAsia" w:hAnsiTheme="minorEastAsia" w:eastAsiaTheme="minorEastAsia" w:cstheme="minorEastAsia"/>
          <w:color w:val="auto"/>
          <w:sz w:val="24"/>
        </w:rPr>
        <w:t>配合、验收、交接工作；</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5．按合同约定支付工程款。</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（二）乙方权利与义务：</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1．乙方承诺在本合同履行期间持有有效的企业资质文件及承接本合同约定的工程项目所应具备的相应资质，否则甲方有权解除本合同，且乙方需赔偿因此给甲方造成的一切损失。</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2.进场工作必须遵守有关安全规定，负责办理停电手续。</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乙方必须严格执行有关施工安全规范，负责施工区域内的安全防护，制定相应的施工安全措施，操作人员持证上岗，施工过程必须符合国家安全生产、消防安全、环境保护等有关规定，并按规定办理相关手续。乙方自行承担在施工过程中的施工安全、消防安全、环保保护等所有责任并负担安全防护措施费用</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承担由于自身安全防护措施不力造成的事故、意外等所引起的经济损失和责任。施工过程的任何安全事故（包括造成第三方损失）全部由乙方承担责任并负责善后处理工作，与甲方无关。如因施工过程中发生的安全事故导致乙方工作人员伤亡的，乙方应承担工伤责任并尽快妥善处理；如施工过程中发生的安全事故导致导致甲方或第三方遭受损失的，该损失由乙方承担。</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4．组织相关技术人员拆除甲方指定设备，并保障重新安装设备的完好可用，且做好设备安装完成后联合调度验收送电工作。</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5．按甲方工程进度要求，及时进行本合同工作内容施工，且工程质量需符合本合同约定及国家有关规定标准。</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6. 属工程安装及乙方提供的设备质量问题均由乙方负责, 质量保修期按国家有关规定执行，质量保修期为</w:t>
      </w:r>
      <w:r>
        <w:rPr>
          <w:rFonts w:hint="eastAsia" w:asciiTheme="minorEastAsia" w:hAnsiTheme="minorEastAsia" w:eastAsiaTheme="minorEastAsia" w:cstheme="minorEastAsia"/>
          <w:color w:val="auto"/>
          <w:sz w:val="24"/>
          <w:u w:val="single"/>
        </w:rPr>
        <w:t xml:space="preserve"> 两 </w:t>
      </w:r>
      <w:r>
        <w:rPr>
          <w:rFonts w:hint="eastAsia" w:asciiTheme="minorEastAsia" w:hAnsiTheme="minorEastAsia" w:eastAsiaTheme="minorEastAsia" w:cstheme="minorEastAsia"/>
          <w:color w:val="auto"/>
          <w:sz w:val="24"/>
        </w:rPr>
        <w:t>年，自工程竣工合格之日起算。质量保修期间内，乙方应当在甲方告知其发生质量问题的12小时内，到工程现场向甲方提供维修服务。</w:t>
      </w:r>
      <w:r>
        <w:rPr>
          <w:rFonts w:hint="eastAsia" w:asciiTheme="minorEastAsia" w:hAnsiTheme="minorEastAsia" w:eastAsiaTheme="minorEastAsia" w:cstheme="minorEastAsia"/>
          <w:color w:val="auto"/>
          <w:sz w:val="24"/>
          <w:lang w:eastAsia="zh-CN"/>
        </w:rPr>
        <w:t>如乙方未及时进行维修，甲方有权委托第三方进行维修，</w:t>
      </w:r>
      <w:r>
        <w:rPr>
          <w:rFonts w:hint="eastAsia" w:asciiTheme="minorEastAsia" w:hAnsiTheme="minorEastAsia" w:eastAsiaTheme="minorEastAsia" w:cstheme="minorEastAsia"/>
          <w:color w:val="auto"/>
          <w:sz w:val="24"/>
        </w:rPr>
        <w:t>由此产生的一切费用包括但不限于维修费、差旅费、材料费、人工费等由乙方承担。</w:t>
      </w:r>
      <w:r>
        <w:rPr>
          <w:rFonts w:hint="eastAsia" w:asciiTheme="minorEastAsia" w:hAnsiTheme="minorEastAsia" w:eastAsiaTheme="minorEastAsia" w:cstheme="minorEastAsia"/>
          <w:color w:val="auto"/>
          <w:sz w:val="24"/>
          <w:lang w:eastAsia="zh-CN"/>
        </w:rPr>
        <w:t>如因乙方维修不及时导致甲方或第三方遭遇其他损失的，该损失由乙方承担。</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7.乙方所提供的材料须符合国家标准。</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8.配合甲方及相关电力部门进行工程的竣工验收工作 。</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五、费用及结算方式</w:t>
      </w:r>
      <w:r>
        <w:rPr>
          <w:rFonts w:hint="eastAsia" w:asciiTheme="minorEastAsia" w:hAnsiTheme="minorEastAsia" w:eastAsiaTheme="minorEastAsia" w:cstheme="minorEastAsia"/>
          <w:color w:val="auto"/>
          <w:sz w:val="24"/>
        </w:rPr>
        <w:t>：</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1．合同价款：本工程合同价款按总价包干，包工、包料、包机械设备、包安全，总额人民币大写为：******元（小写￥      元），该价款已包括乙方完成本工程所需的全部费用，包括但不限于人工费、材料费、机械费、管理费、利润、规费及税金。</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2．支付方式：银行转帐。乙方请款前须向甲方开具等额</w:t>
      </w:r>
      <w:r>
        <w:rPr>
          <w:rFonts w:hint="eastAsia" w:asciiTheme="minorEastAsia" w:hAnsiTheme="minorEastAsia" w:eastAsiaTheme="minorEastAsia" w:cstheme="minorEastAsia"/>
          <w:color w:val="auto"/>
          <w:sz w:val="24"/>
          <w:lang w:eastAsia="zh-CN"/>
        </w:rPr>
        <w:t>税率为</w:t>
      </w:r>
      <w:r>
        <w:rPr>
          <w:rFonts w:hint="eastAsia" w:asciiTheme="minorEastAsia" w:hAnsiTheme="minorEastAsia" w:eastAsiaTheme="minorEastAsia" w:cstheme="minorEastAsia"/>
          <w:color w:val="auto"/>
          <w:sz w:val="24"/>
          <w:lang w:val="en-US" w:eastAsia="zh-CN"/>
        </w:rPr>
        <w:t xml:space="preserve"> </w:t>
      </w:r>
      <w:r>
        <w:rPr>
          <w:rFonts w:hint="eastAsia" w:asciiTheme="minorEastAsia" w:hAnsiTheme="minorEastAsia" w:eastAsiaTheme="minorEastAsia" w:cstheme="minorEastAsia"/>
          <w:color w:val="auto"/>
          <w:sz w:val="24"/>
        </w:rPr>
        <w:t>%增值税专用发票。</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3．支付期限：本合同签订后，乙方完成本合同约定的所有工作并通电调试完成验收合格后，且甲方在收到乙方开具的等额增值税专用发票（税率为    %）和请款函之日起30日内，甲方向乙方一次性支付结算工程款的95%，工程结算款的5%作为保修金，保修金可以抵扣保修期间内因工程安装及乙方提供的设备维修所产生的一切费用，保修期满后扣除已使用保修金后一次性向乙方支付余款（如不发生维修问题问题则不抵扣）。保修金不足以抵扣保修期见内的维修费的，自抵扣完毕之日起，甲方不再负有向乙方付款的义务，但乙方的维修义务并不因此消灭。</w:t>
      </w:r>
    </w:p>
    <w:p>
      <w:pPr>
        <w:keepNext w:val="0"/>
        <w:keepLines w:val="0"/>
        <w:pageBreakBefore w:val="0"/>
        <w:widowControl w:val="0"/>
        <w:kinsoku/>
        <w:wordWrap/>
        <w:overflowPunct/>
        <w:topLinePunct w:val="0"/>
        <w:autoSpaceDE/>
        <w:autoSpaceDN/>
        <w:bidi w:val="0"/>
        <w:adjustRightInd w:val="0"/>
        <w:snapToGrid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 本工程按总价包干，除甲方确认的签证增减外结算时不作调整，材料单价及费率执行原预算单价及费率（《工程预算书》详见附件一，为本合同组成部分）。</w:t>
      </w:r>
    </w:p>
    <w:p>
      <w:pPr>
        <w:keepNext w:val="0"/>
        <w:keepLines w:val="0"/>
        <w:pageBreakBefore w:val="0"/>
        <w:widowControl w:val="0"/>
        <w:kinsoku/>
        <w:wordWrap/>
        <w:overflowPunct/>
        <w:topLinePunct w:val="0"/>
        <w:autoSpaceDE/>
        <w:autoSpaceDN/>
        <w:bidi w:val="0"/>
        <w:adjustRightInd w:val="0"/>
        <w:snapToGrid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b/>
          <w:bCs/>
          <w:color w:val="auto"/>
          <w:sz w:val="24"/>
        </w:rPr>
        <w:t>六、开票方式：</w:t>
      </w:r>
    </w:p>
    <w:p>
      <w:pPr>
        <w:keepNext w:val="0"/>
        <w:keepLines w:val="0"/>
        <w:pageBreakBefore w:val="0"/>
        <w:widowControl w:val="0"/>
        <w:kinsoku/>
        <w:wordWrap/>
        <w:overflowPunct/>
        <w:topLinePunct w:val="0"/>
        <w:autoSpaceDE/>
        <w:autoSpaceDN/>
        <w:bidi w:val="0"/>
        <w:adjustRightInd w:val="0"/>
        <w:snapToGrid w:val="0"/>
        <w:spacing w:beforeLines="0" w:afterLines="0" w:line="570" w:lineRule="exact"/>
        <w:ind w:right="0" w:rightChars="0" w:firstLine="560" w:firstLineChars="200"/>
        <w:textAlignment w:val="auto"/>
        <w:outlineLvl w:val="9"/>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1.开票类型：增值税专用发票</w:t>
      </w:r>
    </w:p>
    <w:p>
      <w:pPr>
        <w:keepNext w:val="0"/>
        <w:keepLines w:val="0"/>
        <w:pageBreakBefore w:val="0"/>
        <w:widowControl w:val="0"/>
        <w:kinsoku/>
        <w:wordWrap/>
        <w:overflowPunct/>
        <w:topLinePunct w:val="0"/>
        <w:autoSpaceDE/>
        <w:autoSpaceDN/>
        <w:bidi w:val="0"/>
        <w:adjustRightInd w:val="0"/>
        <w:snapToGrid w:val="0"/>
        <w:spacing w:beforeLines="0" w:afterLines="0" w:line="570" w:lineRule="exact"/>
        <w:ind w:right="0" w:rightChars="0" w:firstLine="560" w:firstLineChars="200"/>
        <w:textAlignment w:val="auto"/>
        <w:outlineLvl w:val="9"/>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2.甲方增值税开票信息：</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单位名称：广西中马钦州产业园区开发有限公司</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纳税人识别号：91450700083610268U</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单位地址：广西壮族自治区钦州市中马钦州产业园区中马大街1号B101房</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单位电话：0777-5988988</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开户行：中国建设银行股份有限公司钦州港区支行</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账号：45001659851059118168</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七、</w:t>
      </w:r>
      <w:r>
        <w:rPr>
          <w:rFonts w:hint="eastAsia" w:asciiTheme="minorEastAsia" w:hAnsiTheme="minorEastAsia" w:eastAsiaTheme="minorEastAsia" w:cstheme="minorEastAsia"/>
          <w:b/>
          <w:caps/>
          <w:color w:val="auto"/>
          <w:sz w:val="24"/>
        </w:rPr>
        <w:t>工程质量要求及</w:t>
      </w:r>
      <w:r>
        <w:rPr>
          <w:rFonts w:hint="eastAsia" w:asciiTheme="minorEastAsia" w:hAnsiTheme="minorEastAsia" w:eastAsiaTheme="minorEastAsia" w:cstheme="minorEastAsia"/>
          <w:b/>
          <w:bCs/>
          <w:color w:val="auto"/>
          <w:sz w:val="24"/>
        </w:rPr>
        <w:t>验收标准</w:t>
      </w:r>
      <w:r>
        <w:rPr>
          <w:rFonts w:hint="eastAsia" w:asciiTheme="minorEastAsia" w:hAnsiTheme="minorEastAsia" w:eastAsiaTheme="minorEastAsia" w:cstheme="minorEastAsia"/>
          <w:color w:val="auto"/>
          <w:sz w:val="24"/>
        </w:rPr>
        <w:t>：</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rPr>
      </w:pP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rPr>
        <w:t>按国家现行电力行业有关规程规定进行验收，工程质量标准为合格。</w:t>
      </w:r>
      <w:r>
        <w:rPr>
          <w:rFonts w:hint="eastAsia" w:asciiTheme="minorEastAsia" w:hAnsiTheme="minorEastAsia" w:eastAsiaTheme="minorEastAsia" w:cstheme="minorEastAsia"/>
          <w:caps/>
          <w:color w:val="auto"/>
          <w:sz w:val="24"/>
        </w:rPr>
        <w:t>质量评定以国家、行业或地方的质量检验评定标准为依据。</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lang w:val="en-US" w:eastAsia="zh-CN"/>
        </w:rPr>
      </w:pPr>
      <w:r>
        <w:rPr>
          <w:rFonts w:hint="eastAsia" w:asciiTheme="minorEastAsia" w:hAnsiTheme="minorEastAsia" w:eastAsiaTheme="minorEastAsia" w:cstheme="minorEastAsia"/>
          <w:caps/>
          <w:color w:val="auto"/>
          <w:sz w:val="24"/>
          <w:lang w:val="en-US" w:eastAsia="zh-CN"/>
        </w:rPr>
        <w:t>2、</w:t>
      </w:r>
      <w:r>
        <w:rPr>
          <w:rFonts w:hint="eastAsia" w:asciiTheme="minorEastAsia" w:hAnsiTheme="minorEastAsia" w:eastAsiaTheme="minorEastAsia" w:cstheme="minorEastAsia"/>
          <w:caps/>
          <w:color w:val="auto"/>
          <w:sz w:val="24"/>
        </w:rPr>
        <w:t>工程</w:t>
      </w:r>
      <w:r>
        <w:rPr>
          <w:rFonts w:hint="eastAsia" w:asciiTheme="minorEastAsia" w:hAnsiTheme="minorEastAsia" w:eastAsiaTheme="minorEastAsia" w:cstheme="minorEastAsia"/>
          <w:caps/>
          <w:color w:val="auto"/>
          <w:sz w:val="24"/>
          <w:lang w:eastAsia="zh-CN"/>
        </w:rPr>
        <w:t>完工</w:t>
      </w:r>
      <w:r>
        <w:rPr>
          <w:rFonts w:hint="eastAsia" w:asciiTheme="minorEastAsia" w:hAnsiTheme="minorEastAsia" w:eastAsiaTheme="minorEastAsia" w:cstheme="minorEastAsia"/>
          <w:caps/>
          <w:color w:val="auto"/>
          <w:sz w:val="24"/>
        </w:rPr>
        <w:t>后，由乙方</w:t>
      </w:r>
      <w:r>
        <w:rPr>
          <w:rFonts w:hint="eastAsia" w:asciiTheme="minorEastAsia" w:hAnsiTheme="minorEastAsia" w:eastAsiaTheme="minorEastAsia" w:cstheme="minorEastAsia"/>
          <w:caps/>
          <w:color w:val="auto"/>
          <w:sz w:val="24"/>
          <w:lang w:eastAsia="zh-CN"/>
        </w:rPr>
        <w:t>向甲方</w:t>
      </w:r>
      <w:r>
        <w:rPr>
          <w:rFonts w:hint="eastAsia" w:asciiTheme="minorEastAsia" w:hAnsiTheme="minorEastAsia" w:eastAsiaTheme="minorEastAsia" w:cstheme="minorEastAsia"/>
          <w:caps/>
          <w:color w:val="auto"/>
          <w:sz w:val="24"/>
        </w:rPr>
        <w:t>提出验收申请，双方组织有关人员进行验收。</w:t>
      </w:r>
      <w:r>
        <w:rPr>
          <w:rFonts w:hint="eastAsia" w:asciiTheme="minorEastAsia" w:hAnsiTheme="minorEastAsia" w:eastAsiaTheme="minorEastAsia" w:cstheme="minorEastAsia"/>
          <w:caps/>
          <w:color w:val="auto"/>
          <w:sz w:val="24"/>
          <w:lang w:eastAsia="zh-CN"/>
        </w:rPr>
        <w:t>乙方提供申请后</w:t>
      </w:r>
      <w:r>
        <w:rPr>
          <w:rFonts w:hint="eastAsia" w:asciiTheme="minorEastAsia" w:hAnsiTheme="minorEastAsia" w:eastAsiaTheme="minorEastAsia" w:cstheme="minorEastAsia"/>
          <w:caps/>
          <w:color w:val="auto"/>
          <w:sz w:val="24"/>
        </w:rPr>
        <w:t>后</w:t>
      </w:r>
      <w:r>
        <w:rPr>
          <w:rFonts w:hint="eastAsia" w:asciiTheme="minorEastAsia" w:hAnsiTheme="minorEastAsia" w:eastAsiaTheme="minorEastAsia" w:cstheme="minorEastAsia"/>
          <w:caps/>
          <w:color w:val="auto"/>
          <w:sz w:val="24"/>
          <w:u w:val="single"/>
          <w:lang w:eastAsia="zh-CN"/>
        </w:rPr>
        <w:t xml:space="preserve"> </w:t>
      </w:r>
      <w:r>
        <w:rPr>
          <w:rFonts w:hint="eastAsia" w:asciiTheme="minorEastAsia" w:hAnsiTheme="minorEastAsia" w:eastAsiaTheme="minorEastAsia" w:cstheme="minorEastAsia"/>
          <w:caps/>
          <w:color w:val="auto"/>
          <w:sz w:val="24"/>
          <w:u w:val="single"/>
          <w:lang w:val="en-US" w:eastAsia="zh-CN"/>
        </w:rPr>
        <w:t xml:space="preserve">   </w:t>
      </w:r>
      <w:r>
        <w:rPr>
          <w:rFonts w:hint="eastAsia" w:asciiTheme="minorEastAsia" w:hAnsiTheme="minorEastAsia" w:eastAsiaTheme="minorEastAsia" w:cstheme="minorEastAsia"/>
          <w:caps/>
          <w:color w:val="auto"/>
          <w:sz w:val="24"/>
        </w:rPr>
        <w:t>日内甲方仍不组织验收，则视同甲方已经认可工程质量合格验收。</w:t>
      </w:r>
      <w:r>
        <w:rPr>
          <w:rFonts w:hint="eastAsia" w:asciiTheme="minorEastAsia" w:hAnsiTheme="minorEastAsia" w:eastAsiaTheme="minorEastAsia" w:cstheme="minorEastAsia"/>
          <w:caps/>
          <w:color w:val="auto"/>
          <w:sz w:val="24"/>
          <w:lang w:eastAsia="zh-CN"/>
        </w:rPr>
        <w:t>如甲方对工程验收不合格，乙方应无偿进行整改，直至通过验收。</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aps/>
          <w:color w:val="auto"/>
          <w:sz w:val="24"/>
          <w:lang w:val="en-US" w:eastAsia="zh-CN"/>
        </w:rPr>
        <w:t>3、</w:t>
      </w:r>
      <w:r>
        <w:rPr>
          <w:rFonts w:hint="eastAsia" w:asciiTheme="minorEastAsia" w:hAnsiTheme="minorEastAsia" w:eastAsiaTheme="minorEastAsia" w:cstheme="minorEastAsia"/>
          <w:caps/>
          <w:color w:val="auto"/>
          <w:sz w:val="24"/>
        </w:rPr>
        <w:t>双方如对工程质量由争议，由双方同意的工程质量检测机构鉴定，检测等费用及因此造成的损失，由责任方承担。双方均有责任，由双方根据其责任分别承担。</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b/>
          <w:caps/>
          <w:color w:val="auto"/>
          <w:sz w:val="24"/>
        </w:rPr>
      </w:pPr>
      <w:r>
        <w:rPr>
          <w:rFonts w:hint="eastAsia" w:asciiTheme="minorEastAsia" w:hAnsiTheme="minorEastAsia" w:eastAsiaTheme="minorEastAsia" w:cstheme="minorEastAsia"/>
          <w:b/>
          <w:caps/>
          <w:color w:val="auto"/>
          <w:sz w:val="24"/>
        </w:rPr>
        <w:t>八、材料设备要求：</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rPr>
      </w:pPr>
      <w:r>
        <w:rPr>
          <w:rFonts w:hint="eastAsia" w:asciiTheme="minorEastAsia" w:hAnsiTheme="minorEastAsia" w:eastAsiaTheme="minorEastAsia" w:cstheme="minorEastAsia"/>
          <w:caps/>
          <w:color w:val="auto"/>
          <w:sz w:val="24"/>
        </w:rPr>
        <w:t>1.本工程所需材料设备由乙方负责采购，乙方应按本合同约定的规格、型号等标准采购材料设备（详见附件二《采购材料设备清单》），并提供产品合格证明，对材料设备质量负责。</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rPr>
      </w:pPr>
      <w:r>
        <w:rPr>
          <w:rFonts w:hint="eastAsia" w:asciiTheme="minorEastAsia" w:hAnsiTheme="minorEastAsia" w:eastAsiaTheme="minorEastAsia" w:cstheme="minorEastAsia"/>
          <w:caps/>
          <w:color w:val="auto"/>
          <w:sz w:val="24"/>
        </w:rPr>
        <w:t>2.乙方应在材料设备到货时组织甲方共同对材料设备进行初检，不符合本合同约定标准的材料设备不得使用。经检验材料设备不合格的，乙方需按甲方要求重新进行采购，承担检验等相关费用及因此产生的损失，由此延误的工期不予顺延。</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rPr>
      </w:pPr>
      <w:r>
        <w:rPr>
          <w:rFonts w:hint="eastAsia" w:asciiTheme="minorEastAsia" w:hAnsiTheme="minorEastAsia" w:eastAsiaTheme="minorEastAsia" w:cstheme="minorEastAsia"/>
          <w:caps/>
          <w:color w:val="auto"/>
          <w:sz w:val="24"/>
        </w:rPr>
        <w:t>3.甲方发现乙方采购并使用不符合本合同约定标准的材料设备时，乙方应按照甲方要求负责修复、拆除或重新采购，并承担由此产生的费用，由此延误的工期不予顺延。</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rPr>
      </w:pPr>
      <w:r>
        <w:rPr>
          <w:rFonts w:hint="eastAsia" w:asciiTheme="minorEastAsia" w:hAnsiTheme="minorEastAsia" w:eastAsiaTheme="minorEastAsia" w:cstheme="minorEastAsia"/>
          <w:caps/>
          <w:color w:val="auto"/>
          <w:sz w:val="24"/>
        </w:rPr>
        <w:t>4.送抵或至于工程现场及周转场地的工程材料设备有乙方负责保管，并对其损坏、丢失等承担责任。</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b/>
          <w:bCs/>
          <w:color w:val="auto"/>
          <w:sz w:val="24"/>
        </w:rPr>
      </w:pPr>
      <w:r>
        <w:rPr>
          <w:rFonts w:hint="eastAsia" w:asciiTheme="minorEastAsia" w:hAnsiTheme="minorEastAsia" w:cstheme="minorEastAsia"/>
          <w:b/>
          <w:bCs/>
          <w:color w:val="auto"/>
          <w:sz w:val="24"/>
          <w:lang w:eastAsia="zh-CN"/>
        </w:rPr>
        <w:t>九</w:t>
      </w:r>
      <w:r>
        <w:rPr>
          <w:rFonts w:hint="eastAsia" w:asciiTheme="minorEastAsia" w:hAnsiTheme="minorEastAsia" w:eastAsiaTheme="minorEastAsia" w:cstheme="minorEastAsia"/>
          <w:b/>
          <w:bCs/>
          <w:color w:val="auto"/>
          <w:sz w:val="24"/>
        </w:rPr>
        <w:t>、违约责任</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（一）甲方违约责任</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1.甲方未按合同约定逾期支付的，每逾期一日，甲方每天按应付工程款的万分之二向乙方支付违约金。</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（二）乙方违约责任</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 xml:space="preserve">   1．因乙方原因造成工程延迟的，乙方每天按合同总价款的千分之二向甲方支付违约金。</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因乙方原因工期延误超过15日或乙方不按照有关施工规范进行施工的，甲方有权单方解除合同，乙方必须在收到解除合同通知之日起1日内无条件撤离施工现场，并赔偿甲方因此而造成的一切损失，且双方按实际完成的工程量结算，乙方应返还多收的工程款，并向甲方支付合同总价款的10%作为违约金。</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3.乙方未按照本合同约定协助甲方办理设备验收送电工作的，须按合同价款10%向甲方支付违约金。</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4.乙方未按本合同约定在质量保修期间内向甲方及时提供维修服务的，须赔偿因此给甲方造成的一切损失，包括但不限于甲方垫付的维修费、因乙方不及时维修造成的其他损失。</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cstheme="minorEastAsia"/>
          <w:b/>
          <w:bCs/>
          <w:color w:val="auto"/>
          <w:sz w:val="24"/>
          <w:lang w:eastAsia="zh-CN"/>
        </w:rPr>
        <w:t>十</w:t>
      </w:r>
      <w:r>
        <w:rPr>
          <w:rFonts w:hint="eastAsia" w:asciiTheme="minorEastAsia" w:hAnsiTheme="minorEastAsia" w:eastAsiaTheme="minorEastAsia" w:cstheme="minorEastAsia"/>
          <w:b/>
          <w:bCs/>
          <w:color w:val="auto"/>
          <w:sz w:val="24"/>
        </w:rPr>
        <w:t>、</w:t>
      </w:r>
      <w:r>
        <w:rPr>
          <w:rFonts w:hint="eastAsia" w:asciiTheme="minorEastAsia" w:hAnsiTheme="minorEastAsia" w:eastAsiaTheme="minorEastAsia" w:cstheme="minorEastAsia"/>
          <w:color w:val="auto"/>
          <w:sz w:val="24"/>
        </w:rPr>
        <w:t>因履行本合同发生的争议，由当事人协商解决，协商不成的，任何一方均应向工程所在地有管辖权的人民法院起诉。</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十</w:t>
      </w:r>
      <w:r>
        <w:rPr>
          <w:rFonts w:hint="eastAsia" w:asciiTheme="minorEastAsia" w:hAnsiTheme="minorEastAsia" w:cstheme="minorEastAsia"/>
          <w:b/>
          <w:bCs/>
          <w:color w:val="auto"/>
          <w:sz w:val="24"/>
          <w:lang w:eastAsia="zh-CN"/>
        </w:rPr>
        <w:t>一</w:t>
      </w:r>
      <w:r>
        <w:rPr>
          <w:rFonts w:hint="eastAsia" w:asciiTheme="minorEastAsia" w:hAnsiTheme="minorEastAsia" w:eastAsiaTheme="minorEastAsia" w:cstheme="minorEastAsia"/>
          <w:b/>
          <w:bCs/>
          <w:color w:val="auto"/>
          <w:sz w:val="24"/>
        </w:rPr>
        <w:t>、</w:t>
      </w:r>
      <w:r>
        <w:rPr>
          <w:rFonts w:hint="eastAsia" w:asciiTheme="minorEastAsia" w:hAnsiTheme="minorEastAsia" w:eastAsiaTheme="minorEastAsia" w:cstheme="minorEastAsia"/>
          <w:color w:val="auto"/>
          <w:sz w:val="24"/>
        </w:rPr>
        <w:t>本合同一式陆份，甲方持肆份，乙方持贰份。</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十</w:t>
      </w:r>
      <w:r>
        <w:rPr>
          <w:rFonts w:hint="eastAsia" w:asciiTheme="minorEastAsia" w:hAnsiTheme="minorEastAsia" w:cstheme="minorEastAsia"/>
          <w:b/>
          <w:bCs/>
          <w:color w:val="auto"/>
          <w:sz w:val="24"/>
          <w:lang w:eastAsia="zh-CN"/>
        </w:rPr>
        <w:t>二</w:t>
      </w:r>
      <w:r>
        <w:rPr>
          <w:rFonts w:hint="eastAsia" w:asciiTheme="minorEastAsia" w:hAnsiTheme="minorEastAsia" w:eastAsiaTheme="minorEastAsia" w:cstheme="minorEastAsia"/>
          <w:b/>
          <w:bCs/>
          <w:color w:val="auto"/>
          <w:sz w:val="24"/>
        </w:rPr>
        <w:t>、</w:t>
      </w:r>
      <w:r>
        <w:rPr>
          <w:rFonts w:hint="eastAsia" w:asciiTheme="minorEastAsia" w:hAnsiTheme="minorEastAsia" w:eastAsiaTheme="minorEastAsia" w:cstheme="minorEastAsia"/>
          <w:color w:val="auto"/>
          <w:sz w:val="24"/>
        </w:rPr>
        <w:t>本合同未尽事宜由双方友好协商解决，并签订《补充协议》明确双方权利义务。</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color w:val="auto"/>
          <w:sz w:val="24"/>
        </w:rPr>
        <w:t>十</w:t>
      </w:r>
      <w:r>
        <w:rPr>
          <w:rFonts w:hint="eastAsia" w:asciiTheme="minorEastAsia" w:hAnsiTheme="minorEastAsia" w:cstheme="minorEastAsia"/>
          <w:b/>
          <w:color w:val="auto"/>
          <w:sz w:val="24"/>
          <w:lang w:eastAsia="zh-CN"/>
        </w:rPr>
        <w:t>三</w:t>
      </w:r>
      <w:r>
        <w:rPr>
          <w:rFonts w:hint="eastAsia" w:asciiTheme="minorEastAsia" w:hAnsiTheme="minorEastAsia" w:eastAsiaTheme="minorEastAsia" w:cstheme="minorEastAsia"/>
          <w:b/>
          <w:color w:val="auto"/>
          <w:sz w:val="24"/>
        </w:rPr>
        <w:t>、</w:t>
      </w:r>
      <w:r>
        <w:rPr>
          <w:rFonts w:hint="eastAsia" w:asciiTheme="minorEastAsia" w:hAnsiTheme="minorEastAsia" w:eastAsiaTheme="minorEastAsia" w:cstheme="minorEastAsia"/>
          <w:color w:val="auto"/>
          <w:sz w:val="24"/>
        </w:rPr>
        <w:t>以下为本合同附件，与本合同具有相同法律效力：</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 xml:space="preserve">附件一《工程预算书》  </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aps/>
          <w:color w:val="auto"/>
          <w:sz w:val="24"/>
        </w:rPr>
        <w:t>附件二《采购材料设备清单》</w:t>
      </w:r>
    </w:p>
    <w:p>
      <w:pPr>
        <w:keepNext w:val="0"/>
        <w:keepLines w:val="0"/>
        <w:pageBreakBefore w:val="0"/>
        <w:widowControl w:val="0"/>
        <w:kinsoku/>
        <w:wordWrap/>
        <w:overflowPunct/>
        <w:topLinePunct w:val="0"/>
        <w:autoSpaceDE/>
        <w:autoSpaceDN/>
        <w:bidi w:val="0"/>
        <w:spacing w:beforeLines="0" w:afterLines="0" w:line="570" w:lineRule="exact"/>
        <w:ind w:right="0" w:rightChars="0"/>
        <w:jc w:val="center"/>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（以下无正文）</w:t>
      </w:r>
    </w:p>
    <w:p>
      <w:pPr>
        <w:keepNext w:val="0"/>
        <w:keepLines w:val="0"/>
        <w:pageBreakBefore w:val="0"/>
        <w:widowControl w:val="0"/>
        <w:kinsoku/>
        <w:wordWrap/>
        <w:overflowPunct/>
        <w:topLinePunct w:val="0"/>
        <w:autoSpaceDE/>
        <w:autoSpaceDN/>
        <w:bidi w:val="0"/>
        <w:spacing w:beforeLines="0" w:afterLines="0" w:line="570" w:lineRule="exact"/>
        <w:ind w:left="120" w:right="0" w:rightChars="0" w:hanging="120" w:hangingChars="50"/>
        <w:textAlignment w:val="auto"/>
        <w:outlineLvl w:val="9"/>
        <w:rPr>
          <w:rFonts w:hint="eastAsia" w:asciiTheme="minorEastAsia" w:hAnsiTheme="minorEastAsia" w:eastAsiaTheme="minorEastAsia" w:cstheme="minorEastAsia"/>
          <w:color w:val="auto"/>
          <w:sz w:val="24"/>
        </w:rPr>
      </w:pPr>
    </w:p>
    <w:p>
      <w:pPr>
        <w:keepNext w:val="0"/>
        <w:keepLines w:val="0"/>
        <w:pageBreakBefore w:val="0"/>
        <w:widowControl w:val="0"/>
        <w:kinsoku/>
        <w:wordWrap/>
        <w:overflowPunct/>
        <w:topLinePunct w:val="0"/>
        <w:autoSpaceDE/>
        <w:autoSpaceDN/>
        <w:bidi w:val="0"/>
        <w:spacing w:beforeLines="0" w:afterLines="0" w:line="570" w:lineRule="exact"/>
        <w:ind w:left="120" w:right="0" w:rightChars="0" w:hanging="120" w:hangingChars="5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甲方：广西</w:t>
      </w:r>
      <w:r>
        <w:rPr>
          <w:rFonts w:hint="eastAsia" w:asciiTheme="minorEastAsia" w:hAnsiTheme="minorEastAsia" w:cstheme="minorEastAsia"/>
          <w:color w:val="auto"/>
          <w:sz w:val="24"/>
          <w:lang w:eastAsia="zh-CN"/>
        </w:rPr>
        <w:t>中马钦州产业园区</w:t>
      </w:r>
      <w:r>
        <w:rPr>
          <w:rFonts w:hint="eastAsia" w:asciiTheme="minorEastAsia" w:hAnsiTheme="minorEastAsia" w:eastAsiaTheme="minorEastAsia" w:cstheme="minorEastAsia"/>
          <w:color w:val="auto"/>
          <w:sz w:val="24"/>
        </w:rPr>
        <w:t>开发有限公司     乙方：*****有限公司</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 xml:space="preserve">单位地址：钦州市中马大街1号B101房        地址： </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法定代表人：                               法定代表人：</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委托代理人：                               委托代理人：</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 xml:space="preserve">                                           经办人：</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联系人：                                   施工负责人：</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 xml:space="preserve">电话：0777-5988988                         电话： </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p>
    <w:p>
      <w:pPr>
        <w:keepNext w:val="0"/>
        <w:keepLines w:val="0"/>
        <w:pageBreakBefore w:val="0"/>
        <w:widowControl w:val="0"/>
        <w:kinsoku/>
        <w:wordWrap/>
        <w:overflowPunct/>
        <w:topLinePunct w:val="0"/>
        <w:autoSpaceDE/>
        <w:autoSpaceDN/>
        <w:bidi w:val="0"/>
        <w:spacing w:beforeLines="0" w:afterLines="0" w:line="570" w:lineRule="exact"/>
        <w:ind w:right="0" w:rightChars="0"/>
        <w:jc w:val="center"/>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签订地点：广西中马钦州产业园区</w:t>
      </w:r>
    </w:p>
    <w:p>
      <w:pPr>
        <w:keepNext w:val="0"/>
        <w:keepLines w:val="0"/>
        <w:pageBreakBefore w:val="0"/>
        <w:widowControl w:val="0"/>
        <w:kinsoku/>
        <w:wordWrap/>
        <w:overflowPunct/>
        <w:topLinePunct w:val="0"/>
        <w:autoSpaceDE/>
        <w:autoSpaceDN/>
        <w:bidi w:val="0"/>
        <w:spacing w:beforeLines="0" w:afterLines="0" w:line="570" w:lineRule="exact"/>
        <w:ind w:right="0" w:rightChars="0"/>
        <w:jc w:val="center"/>
        <w:textAlignment w:val="auto"/>
        <w:outlineLvl w:val="9"/>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24"/>
        </w:rPr>
        <w:t>签订时间：201</w:t>
      </w:r>
      <w:r>
        <w:rPr>
          <w:rFonts w:hint="eastAsia" w:asciiTheme="minorEastAsia" w:hAnsiTheme="minorEastAsia" w:cstheme="minorEastAsia"/>
          <w:color w:val="auto"/>
          <w:sz w:val="24"/>
          <w:lang w:val="en-US" w:eastAsia="zh-CN"/>
        </w:rPr>
        <w:t>8</w:t>
      </w:r>
      <w:r>
        <w:rPr>
          <w:rFonts w:hint="eastAsia" w:asciiTheme="minorEastAsia" w:hAnsiTheme="minorEastAsia" w:eastAsiaTheme="minorEastAsia" w:cstheme="minorEastAsia"/>
          <w:color w:val="auto"/>
          <w:sz w:val="24"/>
        </w:rPr>
        <w:t xml:space="preserve">年 </w:t>
      </w:r>
      <w:r>
        <w:rPr>
          <w:rFonts w:hint="eastAsia" w:asciiTheme="minorEastAsia" w:hAnsiTheme="minorEastAsia" w:cstheme="minorEastAsia"/>
          <w:color w:val="auto"/>
          <w:sz w:val="24"/>
          <w:lang w:val="en-US" w:eastAsia="zh-CN"/>
        </w:rPr>
        <w:t xml:space="preserve">  </w:t>
      </w:r>
      <w:r>
        <w:rPr>
          <w:rFonts w:hint="eastAsia" w:asciiTheme="minorEastAsia" w:hAnsiTheme="minorEastAsia" w:eastAsiaTheme="minorEastAsia" w:cstheme="minorEastAsia"/>
          <w:color w:val="auto"/>
          <w:sz w:val="24"/>
        </w:rPr>
        <w:t xml:space="preserve">月    日 </w:t>
      </w:r>
    </w:p>
    <w:sectPr>
      <w:headerReference r:id="rId3" w:type="default"/>
      <w:footerReference r:id="rId4"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 w:name="隶书">
    <w:panose1 w:val="0201050906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AFA579"/>
    <w:multiLevelType w:val="singleLevel"/>
    <w:tmpl w:val="58AFA579"/>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AA2204"/>
    <w:rsid w:val="01C40E32"/>
    <w:rsid w:val="022416DD"/>
    <w:rsid w:val="085E259B"/>
    <w:rsid w:val="0BE22DB5"/>
    <w:rsid w:val="0C78463A"/>
    <w:rsid w:val="111C0D40"/>
    <w:rsid w:val="1A6E128B"/>
    <w:rsid w:val="24527160"/>
    <w:rsid w:val="24863CE7"/>
    <w:rsid w:val="25E83B22"/>
    <w:rsid w:val="28CF0F13"/>
    <w:rsid w:val="2B9040DF"/>
    <w:rsid w:val="2D0058F7"/>
    <w:rsid w:val="2D535575"/>
    <w:rsid w:val="2F8001EC"/>
    <w:rsid w:val="2FB665E3"/>
    <w:rsid w:val="3336205B"/>
    <w:rsid w:val="337241D7"/>
    <w:rsid w:val="3A2700A6"/>
    <w:rsid w:val="3B4275E9"/>
    <w:rsid w:val="3DCF66DC"/>
    <w:rsid w:val="423168E5"/>
    <w:rsid w:val="47EB2F2F"/>
    <w:rsid w:val="4C866E6A"/>
    <w:rsid w:val="5308418E"/>
    <w:rsid w:val="590216E2"/>
    <w:rsid w:val="59705035"/>
    <w:rsid w:val="5D103F11"/>
    <w:rsid w:val="5F641A9C"/>
    <w:rsid w:val="626E4457"/>
    <w:rsid w:val="62A647D1"/>
    <w:rsid w:val="62E13962"/>
    <w:rsid w:val="63826106"/>
    <w:rsid w:val="664639AE"/>
    <w:rsid w:val="67A64370"/>
    <w:rsid w:val="67E73E3E"/>
    <w:rsid w:val="6ABD1736"/>
    <w:rsid w:val="6D1D6AC7"/>
    <w:rsid w:val="70FE40FA"/>
    <w:rsid w:val="72AF1ABC"/>
    <w:rsid w:val="741F0E1D"/>
    <w:rsid w:val="76C813BE"/>
    <w:rsid w:val="7A6E04BD"/>
    <w:rsid w:val="7A79462F"/>
    <w:rsid w:val="7DB946A0"/>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rPr>
      <w:rFonts w:ascii="Times New Roman" w:hAnsi="Times New Roman"/>
      <w:szCs w:val="24"/>
    </w:rPr>
  </w:style>
  <w:style w:type="paragraph" w:styleId="3">
    <w:name w:val="Plain Text"/>
    <w:basedOn w:val="1"/>
    <w:qFormat/>
    <w:uiPriority w:val="0"/>
    <w:rPr>
      <w:rFonts w:ascii="宋体" w:hAnsi="Courier New"/>
      <w:szCs w:val="24"/>
    </w:rPr>
  </w:style>
  <w:style w:type="paragraph" w:styleId="4">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dcterms:modified xsi:type="dcterms:W3CDTF">2018-01-26T04:48:21Z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