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val="en-US" w:eastAsia="zh-CN"/>
        </w:rPr>
        <w:t>中马钦州产业园区启动区路灯箱变项目工程 南一街、南二街、北一街10kV配电部分</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施工</w:t>
      </w: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我公司拟对</w:t>
      </w:r>
      <w:r>
        <w:rPr>
          <w:rFonts w:hint="eastAsia" w:ascii="Times New Roman" w:hAnsi="仿宋" w:eastAsia="仿宋"/>
          <w:color w:val="auto"/>
          <w:sz w:val="32"/>
          <w:szCs w:val="32"/>
          <w:lang w:val="en-US" w:eastAsia="zh-CN"/>
        </w:rPr>
        <w:t>中马钦州产业园区启动区路灯箱变项目工程 南一街、南二街、北一街10kV配电部分</w:t>
      </w:r>
      <w:r>
        <w:rPr>
          <w:rFonts w:hint="eastAsia" w:ascii="Times New Roman" w:hAnsi="仿宋" w:eastAsia="仿宋"/>
          <w:color w:val="auto"/>
          <w:sz w:val="32"/>
          <w:szCs w:val="32"/>
          <w:lang w:eastAsia="zh-CN"/>
        </w:rPr>
        <w:t>通过公开比选选择施工单位，具体事项如下：</w:t>
      </w:r>
    </w:p>
    <w:p>
      <w:pPr>
        <w:keepNext w:val="0"/>
        <w:keepLines w:val="0"/>
        <w:pageBreakBefore w:val="0"/>
        <w:widowControl w:val="0"/>
        <w:kinsoku/>
        <w:wordWrap/>
        <w:overflowPunct/>
        <w:topLinePunct w:val="0"/>
        <w:autoSpaceDE/>
        <w:autoSpaceDN/>
        <w:bidi w:val="0"/>
        <w:adjustRightInd/>
        <w:snapToGrid/>
        <w:spacing w:beforeLines="0" w:afterLines="0" w:line="504" w:lineRule="exact"/>
        <w:ind w:firstLine="640" w:firstLineChars="200"/>
        <w:textAlignment w:val="auto"/>
        <w:rPr>
          <w:rFonts w:ascii="黑体" w:hAnsi="黑体" w:eastAsia="黑体"/>
          <w:sz w:val="32"/>
          <w:szCs w:val="32"/>
        </w:rPr>
      </w:pPr>
      <w:r>
        <w:rPr>
          <w:rFonts w:ascii="黑体" w:hAnsi="黑体" w:eastAsia="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本次中马钦州产业园区启动区路灯箱变项目工程南一街、南二街、北一街</w:t>
      </w:r>
      <w:r>
        <w:rPr>
          <w:rFonts w:hint="eastAsia" w:ascii="Times New Roman" w:hAnsi="仿宋" w:eastAsia="仿宋"/>
          <w:color w:val="auto"/>
          <w:sz w:val="32"/>
          <w:szCs w:val="32"/>
          <w:lang w:val="en-US" w:eastAsia="zh-CN"/>
        </w:rPr>
        <w:t>10kV配电部分</w:t>
      </w:r>
      <w:r>
        <w:rPr>
          <w:rFonts w:hint="eastAsia" w:ascii="Times New Roman" w:hAnsi="仿宋" w:eastAsia="仿宋"/>
          <w:color w:val="auto"/>
          <w:sz w:val="32"/>
          <w:szCs w:val="32"/>
          <w:lang w:eastAsia="zh-CN"/>
        </w:rPr>
        <w:t>涉及</w:t>
      </w:r>
      <w:r>
        <w:rPr>
          <w:rFonts w:hint="eastAsia" w:ascii="Times New Roman" w:hAnsi="仿宋" w:eastAsia="仿宋"/>
          <w:color w:val="auto"/>
          <w:sz w:val="32"/>
          <w:szCs w:val="32"/>
          <w:lang w:val="en-US" w:eastAsia="zh-CN"/>
        </w:rPr>
        <w:t>4个路灯箱变项目</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中马南一街与丹桂路交叉路口箱变工程；中马南二街与丹菊路交叉路口箱变工程；中马北一街与丹兰路交叉路口箱变工程；中马北一街与丹桂路交叉路口箱变工程。</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建设地点：中国—马来西亚钦州产业园启动区内。</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本比选采购事项预算控制价为</w:t>
      </w:r>
      <w:r>
        <w:rPr>
          <w:rFonts w:hint="eastAsia" w:ascii="Times New Roman" w:hAnsi="仿宋" w:eastAsia="仿宋"/>
          <w:color w:val="auto"/>
          <w:sz w:val="32"/>
          <w:szCs w:val="32"/>
          <w:lang w:val="en-US" w:eastAsia="zh-CN"/>
        </w:rPr>
        <w:t>47.745587</w:t>
      </w:r>
      <w:r>
        <w:rPr>
          <w:rFonts w:hint="eastAsia" w:ascii="Times New Roman" w:hAnsi="仿宋" w:eastAsia="仿宋"/>
          <w:color w:val="auto"/>
          <w:sz w:val="32"/>
          <w:szCs w:val="32"/>
          <w:lang w:eastAsia="zh-CN"/>
        </w:rPr>
        <w:t xml:space="preserve">万元。 </w:t>
      </w:r>
    </w:p>
    <w:p>
      <w:pPr>
        <w:keepNext w:val="0"/>
        <w:keepLines w:val="0"/>
        <w:pageBreakBefore w:val="0"/>
        <w:widowControl w:val="0"/>
        <w:kinsoku/>
        <w:wordWrap/>
        <w:overflowPunct/>
        <w:topLinePunct w:val="0"/>
        <w:autoSpaceDE/>
        <w:autoSpaceDN/>
        <w:bidi w:val="0"/>
        <w:adjustRightInd/>
        <w:snapToGrid/>
        <w:spacing w:beforeLines="0" w:afterLines="0" w:line="504" w:lineRule="exact"/>
        <w:ind w:firstLine="640" w:firstLineChars="200"/>
        <w:textAlignment w:val="auto"/>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1</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lang w:eastAsia="zh-CN"/>
        </w:rPr>
        <w:t>具备电力工程施工总承包伍级以上（含伍级）或送变电工程专业承包（输变电工程专业承包）伍级以上（含伍级）资质的施工企业;且有国家电力监管委员会颁发的承装类电力设施许可证资质。</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2</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lang w:eastAsia="zh-CN"/>
        </w:rPr>
        <w:t>拟投入的项目经理须具备机电工程专业贰级以上（含贰级）注册建造师执业资格。</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lang w:eastAsia="zh-CN"/>
        </w:rPr>
        <w:t>本项目不接受联合体参与报价。</w:t>
      </w:r>
    </w:p>
    <w:p>
      <w:pPr>
        <w:keepNext w:val="0"/>
        <w:keepLines w:val="0"/>
        <w:pageBreakBefore w:val="0"/>
        <w:widowControl w:val="0"/>
        <w:kinsoku/>
        <w:wordWrap/>
        <w:overflowPunct/>
        <w:topLinePunct w:val="0"/>
        <w:autoSpaceDE/>
        <w:autoSpaceDN/>
        <w:bidi w:val="0"/>
        <w:adjustRightInd/>
        <w:snapToGrid/>
        <w:spacing w:beforeLines="0" w:afterLines="0" w:line="504"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一）比选采购范围：设计图纸范围内土建、设备采购、安装、调试工程等所需各项工作。（其中除中马北一街与丹桂路交叉路口箱变工程含箱变基础及箱变外，项目设计图纸给出的箱变基础、箱变、10kV高压电缆不在本次比选范围）</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年</w:t>
      </w:r>
      <w:r>
        <w:rPr>
          <w:rFonts w:hint="eastAsia" w:ascii="Times New Roman" w:hAnsi="仿宋" w:eastAsia="仿宋"/>
          <w:color w:val="auto"/>
          <w:sz w:val="32"/>
          <w:szCs w:val="32"/>
          <w:lang w:val="en-US" w:eastAsia="zh-CN"/>
        </w:rPr>
        <w:t>10</w:t>
      </w:r>
      <w:r>
        <w:rPr>
          <w:rFonts w:hint="eastAsia" w:ascii="Times New Roman" w:hAnsi="仿宋" w:eastAsia="仿宋"/>
          <w:color w:val="auto"/>
          <w:sz w:val="32"/>
          <w:szCs w:val="32"/>
          <w:lang w:eastAsia="zh-CN"/>
        </w:rPr>
        <w:t>月</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lang w:eastAsia="zh-CN"/>
        </w:rPr>
        <w:t>日1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:00止。</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（三）开工时间：自签订合同后7个天内开工</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（四）要求工期：</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lang w:eastAsia="zh-CN"/>
        </w:rPr>
        <w:t>个日历日</w:t>
      </w:r>
    </w:p>
    <w:p>
      <w:pPr>
        <w:keepNext w:val="0"/>
        <w:keepLines w:val="0"/>
        <w:pageBreakBefore w:val="0"/>
        <w:widowControl w:val="0"/>
        <w:kinsoku/>
        <w:wordWrap/>
        <w:overflowPunct/>
        <w:topLinePunct w:val="0"/>
        <w:autoSpaceDE/>
        <w:autoSpaceDN/>
        <w:bidi w:val="0"/>
        <w:adjustRightInd/>
        <w:snapToGrid/>
        <w:spacing w:beforeLines="0" w:afterLines="0" w:line="504"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五</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第二章、营业执照；资质证书；</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第三章、报价函（报固定</w:t>
      </w:r>
      <w:bookmarkStart w:id="0" w:name="_GoBack"/>
      <w:bookmarkEnd w:id="0"/>
      <w:r>
        <w:rPr>
          <w:rFonts w:hint="eastAsia" w:ascii="Times New Roman" w:hAnsi="仿宋" w:eastAsia="仿宋"/>
          <w:color w:val="auto"/>
          <w:sz w:val="32"/>
          <w:szCs w:val="32"/>
          <w:lang w:eastAsia="zh-CN"/>
        </w:rPr>
        <w:t>总价，并附报价单位联系人及联系方式）；</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第四章、企业近两年已完成类似项目一览表（须附合同或中标通知书）；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第六章、拟投入人员情况（须附人员简介、相关证书及社保证明，且投入的项目经理须具备机电工程专业贰级以上（含贰级）注册建造师执业资格）。</w:t>
      </w:r>
    </w:p>
    <w:p>
      <w:pPr>
        <w:keepNext w:val="0"/>
        <w:keepLines w:val="0"/>
        <w:pageBreakBefore w:val="0"/>
        <w:widowControl w:val="0"/>
        <w:kinsoku/>
        <w:wordWrap/>
        <w:overflowPunct/>
        <w:topLinePunct w:val="0"/>
        <w:autoSpaceDE/>
        <w:autoSpaceDN/>
        <w:bidi w:val="0"/>
        <w:adjustRightInd/>
        <w:snapToGrid/>
        <w:spacing w:beforeLines="0" w:afterLines="0" w:line="504"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lang w:eastAsia="zh-CN"/>
        </w:rPr>
        <w:t>.不响应比选文件实质性要求；</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lang w:eastAsia="zh-CN"/>
        </w:rPr>
        <w:t>.出现两个或两个以上报价；</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3.报价超出预算控制价的；</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lang w:eastAsia="zh-CN"/>
        </w:rPr>
        <w:t>.报价文件报送时间已超过规定截止时间；</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lang w:eastAsia="zh-CN"/>
        </w:rPr>
        <w:t>.纸质版报价文件未按要求密封 ；</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lang w:eastAsia="zh-CN"/>
        </w:rPr>
        <w:t>.报价文件资料未加盖公司公章 ；</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.资格证明文件不全或不符合比选要求，或超出经营范围报价的；</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04"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本项目评审办法采用综合评分法，评委首先对报价单位进行资格审查，然后对通过资格审查的报价单位的报价、业绩等方面按百分制进行评分。</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本服务项目预算控制价为：47.745587万元</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（一）商务文件（权重60%，满分6分）</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根据价格的高低进行横向对比评审，报价超出预算控制价或低于控制价80%的，均作无效处理，评审按以下五个档进行：</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1为不合格（得分为1/5*6）；</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2为一般（得分为2/5*6）；</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3为合格（得分为3/5*6）；</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4为良好（得分为4/5*6）；</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5为优秀（得分为5/5*6）。</w:t>
      </w:r>
    </w:p>
    <w:p>
      <w:pPr>
        <w:keepNext w:val="0"/>
        <w:keepLines w:val="0"/>
        <w:pageBreakBefore w:val="0"/>
        <w:widowControl w:val="0"/>
        <w:kinsoku/>
        <w:wordWrap/>
        <w:overflowPunct/>
        <w:topLinePunct w:val="0"/>
        <w:autoSpaceDE/>
        <w:autoSpaceDN/>
        <w:bidi w:val="0"/>
        <w:adjustRightInd/>
        <w:snapToGrid/>
        <w:spacing w:line="504"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（二）技术文件（权重40%，满分4分）</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sectPr>
          <w:headerReference r:id="rId3" w:type="default"/>
          <w:footerReference r:id="rId4" w:type="default"/>
          <w:pgSz w:w="11906" w:h="16838"/>
          <w:pgMar w:top="1928" w:right="1417" w:bottom="1701" w:left="1474" w:header="851" w:footer="992" w:gutter="0"/>
          <w:pgNumType w:fmt="decimal"/>
          <w:cols w:space="720" w:num="1"/>
          <w:rtlGutter w:val="0"/>
          <w:docGrid w:type="lines" w:linePitch="321" w:charSpace="0"/>
        </w:sectPr>
      </w:pPr>
    </w:p>
    <w:tbl>
      <w:tblPr>
        <w:tblStyle w:val="11"/>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920"/>
        <w:gridCol w:w="2295"/>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72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2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295"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205"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720"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2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295"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205"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720"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30" w:type="dxa"/>
            <w:vAlign w:val="center"/>
          </w:tcPr>
          <w:p>
            <w:pPr>
              <w:numPr>
                <w:ilvl w:val="0"/>
                <w:numId w:val="0"/>
              </w:numPr>
              <w:spacing w:line="360" w:lineRule="exact"/>
              <w:jc w:val="center"/>
              <w:rPr>
                <w:rFonts w:ascii="仿宋" w:hAnsi="仿宋" w:eastAsia="仿宋" w:cs="仿宋"/>
                <w:sz w:val="32"/>
                <w:szCs w:val="32"/>
              </w:rPr>
            </w:pPr>
            <w:r>
              <w:rPr>
                <w:rFonts w:hint="eastAsia" w:ascii="Times New Roman" w:hAnsi="仿宋" w:eastAsia="仿宋"/>
                <w:sz w:val="32"/>
                <w:szCs w:val="32"/>
                <w:lang w:eastAsia="zh-CN"/>
              </w:rPr>
              <w:t>施工组织设计</w:t>
            </w:r>
          </w:p>
        </w:tc>
        <w:tc>
          <w:tcPr>
            <w:tcW w:w="192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295"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各项计划</w:t>
            </w:r>
            <w:r>
              <w:rPr>
                <w:rFonts w:hint="eastAsia" w:ascii="仿宋" w:hAnsi="仿宋" w:eastAsia="仿宋" w:cs="仿宋"/>
                <w:sz w:val="32"/>
                <w:szCs w:val="32"/>
              </w:rPr>
              <w:t>是否合理可行、内容是否齐</w:t>
            </w:r>
            <w:r>
              <w:rPr>
                <w:rFonts w:hint="eastAsia" w:ascii="仿宋" w:hAnsi="仿宋" w:eastAsia="仿宋" w:cs="仿宋"/>
                <w:sz w:val="32"/>
                <w:szCs w:val="32"/>
                <w:lang w:eastAsia="zh-CN"/>
              </w:rPr>
              <w:t>、各项措施是否合理有效</w:t>
            </w:r>
            <w:r>
              <w:rPr>
                <w:rFonts w:hint="eastAsia" w:ascii="仿宋" w:hAnsi="仿宋" w:eastAsia="仿宋" w:cs="仿宋"/>
                <w:sz w:val="32"/>
                <w:szCs w:val="32"/>
              </w:rPr>
              <w:t>等方面的内容进行横向对比评审，评审按五个档进行</w:t>
            </w:r>
          </w:p>
        </w:tc>
        <w:tc>
          <w:tcPr>
            <w:tcW w:w="3205"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720"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2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295"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205"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：中马钦州产业园区启动区路灯箱变项目工程南一街、南二街、北一街10kV配电部分施工合同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8</w:t>
      </w:r>
      <w:r>
        <w:rPr>
          <w:rFonts w:ascii="Times New Roman" w:hAnsi="仿宋" w:eastAsia="仿宋"/>
          <w:sz w:val="32"/>
          <w:szCs w:val="32"/>
        </w:rPr>
        <w:t>年</w:t>
      </w:r>
      <w:r>
        <w:rPr>
          <w:rFonts w:hint="eastAsia" w:ascii="Times New Roman" w:hAnsi="仿宋" w:eastAsia="仿宋"/>
          <w:sz w:val="32"/>
          <w:szCs w:val="32"/>
          <w:lang w:val="en-US" w:eastAsia="zh-CN"/>
        </w:rPr>
        <w:t>9</w:t>
      </w:r>
      <w:r>
        <w:rPr>
          <w:rFonts w:ascii="Times New Roman" w:hAnsi="仿宋" w:eastAsia="仿宋"/>
          <w:sz w:val="32"/>
          <w:szCs w:val="32"/>
        </w:rPr>
        <w:t>月</w:t>
      </w:r>
      <w:r>
        <w:rPr>
          <w:rFonts w:hint="eastAsia" w:ascii="Times New Roman" w:hAnsi="仿宋" w:eastAsia="仿宋"/>
          <w:sz w:val="32"/>
          <w:szCs w:val="32"/>
          <w:lang w:val="en-US" w:eastAsia="zh-CN"/>
        </w:rPr>
        <w:t>30</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1000" w:lineRule="exact"/>
        <w:jc w:val="center"/>
        <w:rPr>
          <w:rFonts w:hint="eastAsia" w:ascii="宋体" w:hAnsi="宋体" w:eastAsia="宋体" w:cs="宋体"/>
          <w:sz w:val="52"/>
          <w:szCs w:val="52"/>
          <w:lang w:val="en-US" w:eastAsia="zh-CN"/>
        </w:rPr>
      </w:pPr>
      <w:r>
        <w:rPr>
          <w:rFonts w:hint="eastAsia" w:ascii="宋体" w:hAnsi="宋体" w:eastAsia="宋体" w:cs="宋体"/>
          <w:sz w:val="44"/>
          <w:szCs w:val="44"/>
          <w:u w:val="none"/>
          <w:lang w:val="en-US" w:eastAsia="zh-CN"/>
        </w:rPr>
        <w:t>中马钦州产业园区启动区路灯箱变项目工程 南一街、南二街、北一街</w:t>
      </w:r>
      <w:r>
        <w:rPr>
          <w:rFonts w:hint="eastAsia" w:ascii="宋体" w:hAnsi="宋体" w:eastAsia="宋体" w:cs="宋体"/>
          <w:sz w:val="44"/>
          <w:szCs w:val="44"/>
          <w:lang w:val="en-US" w:eastAsia="zh-CN"/>
        </w:rPr>
        <w:t xml:space="preserve">10kV配电部分  </w:t>
      </w:r>
      <w:r>
        <w:rPr>
          <w:rFonts w:hint="eastAsia" w:ascii="宋体" w:hAnsi="宋体" w:eastAsia="宋体" w:cs="宋体"/>
          <w:sz w:val="52"/>
          <w:szCs w:val="52"/>
          <w:lang w:val="en-US" w:eastAsia="zh-CN"/>
        </w:rPr>
        <w:t xml:space="preserve"> </w:t>
      </w:r>
    </w:p>
    <w:p>
      <w:pPr>
        <w:spacing w:line="1000" w:lineRule="exact"/>
        <w:jc w:val="center"/>
        <w:rPr>
          <w:rFonts w:hint="eastAsia" w:ascii="宋体" w:hAnsi="宋体" w:eastAsia="宋体" w:cs="宋体"/>
          <w:b/>
          <w:caps/>
          <w:color w:val="000000"/>
          <w:sz w:val="52"/>
          <w:szCs w:val="52"/>
        </w:rPr>
      </w:pPr>
      <w:r>
        <w:rPr>
          <w:rFonts w:hint="eastAsia" w:ascii="宋体" w:hAnsi="宋体" w:eastAsia="宋体" w:cs="宋体"/>
          <w:b/>
          <w:caps/>
          <w:color w:val="000000"/>
          <w:sz w:val="52"/>
          <w:szCs w:val="52"/>
        </w:rPr>
        <w:t>施工合同</w:t>
      </w:r>
    </w:p>
    <w:p>
      <w:pPr>
        <w:spacing w:line="1000" w:lineRule="exact"/>
        <w:jc w:val="center"/>
        <w:rPr>
          <w:rFonts w:hint="eastAsia" w:ascii="宋体" w:hAnsi="宋体" w:eastAsia="宋体" w:cs="宋体"/>
          <w:b/>
          <w:caps/>
          <w:color w:val="000000"/>
          <w:sz w:val="52"/>
          <w:szCs w:val="52"/>
        </w:rPr>
      </w:pPr>
    </w:p>
    <w:p>
      <w:pPr>
        <w:spacing w:line="560" w:lineRule="exact"/>
        <w:jc w:val="center"/>
        <w:rPr>
          <w:rFonts w:hint="eastAsia" w:ascii="方正小标宋_GBK" w:eastAsia="方正小标宋_GBK"/>
          <w:sz w:val="24"/>
        </w:rPr>
      </w:pPr>
      <w:r>
        <w:rPr>
          <w:rFonts w:hint="eastAsia" w:ascii="方正小标宋_GBK" w:eastAsia="方正小标宋_GBK"/>
          <w:sz w:val="24"/>
        </w:rPr>
        <w:t>（甲方合同编号：     ）</w:t>
      </w:r>
    </w:p>
    <w:p>
      <w:pPr>
        <w:spacing w:line="560" w:lineRule="exact"/>
        <w:jc w:val="center"/>
        <w:rPr>
          <w:rFonts w:hint="eastAsia" w:ascii="方正小标宋_GBK" w:eastAsia="方正小标宋_GBK"/>
          <w:sz w:val="24"/>
        </w:rPr>
      </w:pPr>
      <w:r>
        <w:rPr>
          <w:rFonts w:hint="eastAsia" w:ascii="方正小标宋_GBK" w:eastAsia="方正小标宋_GBK"/>
          <w:sz w:val="24"/>
        </w:rPr>
        <w:t>（乙方合同编号：     ）</w:t>
      </w:r>
    </w:p>
    <w:p>
      <w:pPr>
        <w:spacing w:line="560" w:lineRule="exact"/>
        <w:rPr>
          <w:rFonts w:hint="eastAsia" w:ascii="方正小标宋_GBK" w:eastAsia="方正小标宋_GBK"/>
        </w:rPr>
      </w:pPr>
    </w:p>
    <w:p>
      <w:pPr>
        <w:spacing w:line="360" w:lineRule="auto"/>
        <w:ind w:left="2525" w:leftChars="150" w:hanging="2210" w:hangingChars="688"/>
        <w:rPr>
          <w:rFonts w:hint="eastAsia" w:ascii="宋体" w:hAnsi="宋体"/>
          <w:b/>
          <w:sz w:val="32"/>
        </w:rPr>
      </w:pPr>
    </w:p>
    <w:p>
      <w:pPr>
        <w:spacing w:line="360" w:lineRule="auto"/>
        <w:ind w:left="2525" w:leftChars="150" w:hanging="2210" w:hangingChars="688"/>
        <w:rPr>
          <w:rFonts w:hint="eastAsia" w:ascii="宋体" w:hAnsi="宋体"/>
          <w:b/>
          <w:sz w:val="32"/>
        </w:rPr>
      </w:pPr>
    </w:p>
    <w:p>
      <w:pPr>
        <w:spacing w:line="360" w:lineRule="auto"/>
        <w:ind w:left="2525" w:leftChars="150" w:hanging="2210" w:hangingChars="688"/>
        <w:rPr>
          <w:rFonts w:hint="eastAsia" w:ascii="宋体" w:hAnsi="宋体"/>
          <w:b/>
          <w:sz w:val="32"/>
          <w:u w:val="single"/>
        </w:rPr>
      </w:pPr>
      <w:r>
        <w:rPr>
          <w:rFonts w:hint="eastAsia" w:ascii="宋体" w:hAnsi="宋体"/>
          <w:b/>
          <w:sz w:val="32"/>
        </w:rPr>
        <w:t>工 程 名 称 ：</w:t>
      </w:r>
      <w:r>
        <w:rPr>
          <w:rFonts w:hint="eastAsia" w:ascii="宋体" w:hAnsi="宋体"/>
          <w:b/>
          <w:sz w:val="32"/>
          <w:u w:val="single"/>
          <w:lang w:eastAsia="zh-CN"/>
        </w:rPr>
        <w:t>中马钦州产业园区启动区路灯箱变项目工程南一街、南二街、北一街</w:t>
      </w:r>
      <w:r>
        <w:rPr>
          <w:rFonts w:hint="eastAsia" w:ascii="宋体" w:hAnsi="宋体"/>
          <w:b/>
          <w:sz w:val="32"/>
          <w:u w:val="single"/>
          <w:lang w:val="en-US" w:eastAsia="zh-CN"/>
        </w:rPr>
        <w:t>10kV配电部分</w:t>
      </w:r>
    </w:p>
    <w:p>
      <w:pPr>
        <w:spacing w:line="360" w:lineRule="auto"/>
        <w:ind w:left="2552" w:leftChars="152" w:hanging="2233" w:hangingChars="695"/>
        <w:rPr>
          <w:rFonts w:hint="eastAsia" w:ascii="宋体" w:hAnsi="宋体"/>
          <w:b/>
          <w:sz w:val="32"/>
          <w:u w:val="single"/>
        </w:rPr>
      </w:pPr>
      <w:r>
        <w:rPr>
          <w:rFonts w:hint="eastAsia" w:ascii="宋体" w:hAnsi="宋体"/>
          <w:b/>
          <w:sz w:val="32"/>
        </w:rPr>
        <w:t>甲方(发包人)：</w:t>
      </w:r>
      <w:r>
        <w:rPr>
          <w:rFonts w:hint="eastAsia" w:ascii="宋体" w:hAnsi="宋体"/>
          <w:b/>
          <w:sz w:val="32"/>
          <w:u w:val="single"/>
        </w:rPr>
        <w:t xml:space="preserve">广西中马钦州产业园区开发有限公司      </w:t>
      </w:r>
    </w:p>
    <w:p>
      <w:pPr>
        <w:spacing w:line="360" w:lineRule="auto"/>
        <w:ind w:firstLine="321" w:firstLineChars="100"/>
        <w:rPr>
          <w:rFonts w:hint="eastAsia" w:ascii="宋体" w:hAnsi="宋体"/>
          <w:b/>
          <w:sz w:val="32"/>
          <w:u w:val="single"/>
        </w:rPr>
      </w:pPr>
      <w:r>
        <w:rPr>
          <w:rFonts w:hint="eastAsia" w:ascii="宋体" w:hAnsi="宋体"/>
          <w:b/>
          <w:sz w:val="32"/>
        </w:rPr>
        <w:t>乙方(承包人)： </w:t>
      </w:r>
      <w:r>
        <w:rPr>
          <w:rFonts w:hint="eastAsia" w:ascii="宋体" w:hAnsi="宋体"/>
          <w:b/>
          <w:sz w:val="32"/>
          <w:u w:val="single"/>
        </w:rPr>
        <w:t xml:space="preserve">*****有限公司                       </w:t>
      </w:r>
    </w:p>
    <w:p>
      <w:pPr>
        <w:spacing w:line="360" w:lineRule="auto"/>
        <w:ind w:firstLine="321" w:firstLineChars="100"/>
        <w:rPr>
          <w:rFonts w:hint="eastAsia" w:ascii="宋体" w:hAnsi="宋体"/>
          <w:b/>
          <w:sz w:val="32"/>
          <w:u w:val="single"/>
        </w:rPr>
      </w:pPr>
      <w:r>
        <w:rPr>
          <w:rFonts w:hint="eastAsia" w:ascii="宋体" w:hAnsi="宋体"/>
          <w:b/>
          <w:sz w:val="32"/>
        </w:rPr>
        <w:t>签 订 日 期 ：</w:t>
      </w:r>
      <w:r>
        <w:rPr>
          <w:rFonts w:hint="eastAsia" w:ascii="宋体" w:hAnsi="宋体"/>
          <w:b/>
          <w:sz w:val="32"/>
          <w:u w:val="single"/>
        </w:rPr>
        <w:t xml:space="preserve"> 201</w:t>
      </w:r>
      <w:r>
        <w:rPr>
          <w:rFonts w:hint="eastAsia" w:ascii="宋体" w:hAnsi="宋体"/>
          <w:b/>
          <w:sz w:val="32"/>
          <w:u w:val="single"/>
          <w:lang w:val="en-US" w:eastAsia="zh-CN"/>
        </w:rPr>
        <w:t>8</w:t>
      </w:r>
      <w:r>
        <w:rPr>
          <w:rFonts w:hint="eastAsia" w:ascii="宋体" w:hAnsi="宋体"/>
          <w:b/>
          <w:sz w:val="32"/>
          <w:u w:val="single"/>
        </w:rPr>
        <w:t xml:space="preserve">年  月   日                 </w:t>
      </w:r>
      <w:r>
        <w:rPr>
          <w:rFonts w:hint="eastAsia" w:ascii="宋体" w:hAnsi="宋体"/>
          <w:b/>
          <w:sz w:val="32"/>
          <w:u w:val="single"/>
          <w:lang w:val="en-US" w:eastAsia="zh-CN"/>
        </w:rPr>
        <w:t xml:space="preserve">   </w:t>
      </w:r>
      <w:r>
        <w:rPr>
          <w:rFonts w:hint="eastAsia" w:ascii="宋体" w:hAnsi="宋体"/>
          <w:b/>
          <w:sz w:val="32"/>
          <w:u w:val="single"/>
        </w:rPr>
        <w:t xml:space="preserve"> </w:t>
      </w:r>
    </w:p>
    <w:p>
      <w:pPr>
        <w:spacing w:line="360" w:lineRule="auto"/>
        <w:ind w:firstLine="321" w:firstLineChars="100"/>
        <w:rPr>
          <w:rFonts w:hint="eastAsia" w:ascii="宋体" w:hAnsi="宋体"/>
          <w:color w:val="000000"/>
          <w:sz w:val="24"/>
        </w:rPr>
      </w:pPr>
      <w:r>
        <w:rPr>
          <w:rFonts w:hint="eastAsia" w:ascii="宋体" w:hAnsi="宋体"/>
          <w:b/>
          <w:sz w:val="32"/>
        </w:rPr>
        <w:t>签 订 地 点 ：</w:t>
      </w:r>
      <w:r>
        <w:rPr>
          <w:rFonts w:hint="eastAsia" w:ascii="宋体" w:hAnsi="宋体"/>
          <w:b/>
          <w:sz w:val="32"/>
          <w:u w:val="single"/>
        </w:rPr>
        <w:t xml:space="preserve">广西中马钦州产业园区                  </w:t>
      </w:r>
      <w:r>
        <w:rPr>
          <w:rFonts w:hint="eastAsia"/>
          <w:sz w:val="28"/>
          <w:szCs w:val="28"/>
        </w:rPr>
        <w:t xml:space="preserve"> </w:t>
      </w: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olor w:val="000000"/>
          <w:sz w:val="24"/>
        </w:rPr>
      </w:pPr>
      <w:r>
        <w:rPr>
          <w:rFonts w:hint="eastAsia" w:ascii="宋体" w:hAnsi="宋体"/>
          <w:color w:val="000000"/>
          <w:sz w:val="24"/>
        </w:rPr>
        <w:t>鉴于</w:t>
      </w:r>
      <w:r>
        <w:rPr>
          <w:rFonts w:hint="eastAsia" w:ascii="宋体" w:hAnsi="宋体"/>
          <w:color w:val="000000"/>
          <w:sz w:val="24"/>
          <w:lang w:eastAsia="zh-CN"/>
        </w:rPr>
        <w:t>园区路灯亮化</w:t>
      </w:r>
      <w:r>
        <w:rPr>
          <w:rFonts w:hint="eastAsia" w:ascii="宋体" w:hAnsi="宋体"/>
          <w:color w:val="000000"/>
          <w:sz w:val="24"/>
        </w:rPr>
        <w:t>需要，为保障</w:t>
      </w:r>
      <w:r>
        <w:rPr>
          <w:rFonts w:hint="eastAsia" w:ascii="宋体" w:hAnsi="宋体"/>
          <w:color w:val="000000"/>
          <w:sz w:val="24"/>
          <w:lang w:eastAsia="zh-CN"/>
        </w:rPr>
        <w:t>路灯</w:t>
      </w:r>
      <w:r>
        <w:rPr>
          <w:rFonts w:hint="eastAsia" w:ascii="宋体" w:hAnsi="宋体"/>
          <w:color w:val="000000"/>
          <w:sz w:val="24"/>
          <w:lang w:val="en-US" w:eastAsia="zh-CN"/>
        </w:rPr>
        <w:t>10kV</w:t>
      </w:r>
      <w:r>
        <w:rPr>
          <w:rFonts w:hint="eastAsia" w:ascii="宋体" w:hAnsi="宋体"/>
          <w:color w:val="000000"/>
          <w:sz w:val="24"/>
        </w:rPr>
        <w:t>配电设备的安全运行</w:t>
      </w:r>
      <w:r>
        <w:rPr>
          <w:rFonts w:hint="eastAsia" w:ascii="宋体" w:hAnsi="宋体"/>
          <w:color w:val="000000"/>
          <w:sz w:val="24"/>
          <w:lang w:eastAsia="zh-CN"/>
        </w:rPr>
        <w:t>，</w:t>
      </w:r>
      <w:r>
        <w:rPr>
          <w:rFonts w:hint="eastAsia" w:ascii="宋体" w:hAnsi="宋体"/>
          <w:color w:val="000000"/>
          <w:sz w:val="24"/>
        </w:rPr>
        <w:t>甲方委托乙方对甲方</w:t>
      </w:r>
      <w:r>
        <w:rPr>
          <w:rFonts w:hint="eastAsia" w:ascii="宋体" w:hAnsi="宋体"/>
          <w:color w:val="000000"/>
          <w:sz w:val="24"/>
          <w:lang w:eastAsia="zh-CN"/>
        </w:rPr>
        <w:t>中马钦州产业园区启动区路灯箱变项目工程南一街、南二街、北一街</w:t>
      </w:r>
      <w:r>
        <w:rPr>
          <w:rFonts w:hint="eastAsia" w:ascii="宋体" w:hAnsi="宋体"/>
          <w:color w:val="000000"/>
          <w:sz w:val="24"/>
          <w:lang w:val="en-US" w:eastAsia="zh-CN"/>
        </w:rPr>
        <w:t>10kV配电部分进行</w:t>
      </w:r>
      <w:r>
        <w:rPr>
          <w:rFonts w:hint="eastAsia" w:ascii="宋体" w:hAnsi="宋体"/>
          <w:color w:val="000000"/>
          <w:sz w:val="24"/>
        </w:rPr>
        <w:t xml:space="preserve">施工。经甲、乙双方平等商议一致，达成如下具体协议： </w:t>
      </w:r>
    </w:p>
    <w:p>
      <w:pPr>
        <w:keepNext w:val="0"/>
        <w:keepLines w:val="0"/>
        <w:pageBreakBefore w:val="0"/>
        <w:widowControl w:val="0"/>
        <w:numPr>
          <w:ilvl w:val="0"/>
          <w:numId w:val="0"/>
        </w:numPr>
        <w:kinsoku/>
        <w:wordWrap/>
        <w:overflowPunct/>
        <w:topLinePunct w:val="0"/>
        <w:autoSpaceDE/>
        <w:autoSpaceDN/>
        <w:bidi w:val="0"/>
        <w:spacing w:line="440" w:lineRule="exact"/>
        <w:ind w:firstLine="482" w:firstLineChars="200"/>
        <w:textAlignment w:val="auto"/>
        <w:outlineLvl w:val="9"/>
        <w:rPr>
          <w:rFonts w:hint="eastAsia" w:ascii="宋体" w:hAnsi="宋体"/>
          <w:b/>
          <w:bCs/>
          <w:color w:val="000000"/>
          <w:sz w:val="24"/>
        </w:rPr>
      </w:pPr>
      <w:r>
        <w:rPr>
          <w:rFonts w:hint="eastAsia" w:ascii="宋体" w:hAnsi="宋体"/>
          <w:b/>
          <w:bCs/>
          <w:color w:val="000000"/>
          <w:sz w:val="24"/>
          <w:lang w:eastAsia="zh-CN"/>
        </w:rPr>
        <w:t>一、</w:t>
      </w:r>
      <w:r>
        <w:rPr>
          <w:rFonts w:hint="eastAsia" w:ascii="宋体" w:hAnsi="宋体"/>
          <w:b/>
          <w:bCs/>
          <w:color w:val="000000"/>
          <w:sz w:val="24"/>
        </w:rPr>
        <w:t>工程内容：</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bCs/>
          <w:sz w:val="24"/>
          <w:szCs w:val="24"/>
          <w:lang w:val="en-US" w:eastAsia="zh-CN"/>
        </w:rPr>
      </w:pPr>
      <w:r>
        <w:rPr>
          <w:rFonts w:hint="eastAsia" w:ascii="宋体" w:hAnsi="宋体" w:cs="宋体"/>
          <w:i w:val="0"/>
          <w:color w:val="000000"/>
          <w:kern w:val="0"/>
          <w:sz w:val="24"/>
          <w:szCs w:val="24"/>
          <w:u w:val="none"/>
          <w:lang w:val="en-US" w:eastAsia="zh-CN" w:bidi="ar"/>
        </w:rPr>
        <w:t>1.</w:t>
      </w:r>
      <w:r>
        <w:rPr>
          <w:rFonts w:hint="eastAsia" w:ascii="宋体" w:hAnsi="宋体" w:eastAsia="宋体" w:cs="宋体"/>
          <w:i w:val="0"/>
          <w:color w:val="000000"/>
          <w:kern w:val="0"/>
          <w:sz w:val="24"/>
          <w:szCs w:val="24"/>
          <w:u w:val="none"/>
          <w:lang w:val="en-US" w:eastAsia="zh-CN" w:bidi="ar"/>
        </w:rPr>
        <w:t>中马南一街与丹桂路交叉路口箱变工程</w:t>
      </w:r>
      <w:r>
        <w:rPr>
          <w:rFonts w:hint="eastAsia" w:ascii="宋体" w:hAnsi="宋体" w:cs="宋体"/>
          <w:bCs/>
          <w:sz w:val="24"/>
          <w:szCs w:val="24"/>
          <w:lang w:val="en-US" w:eastAsia="zh-CN"/>
        </w:rPr>
        <w:t>：</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left="-73" w:leftChars="-35" w:firstLine="480" w:firstLineChars="200"/>
        <w:textAlignment w:val="auto"/>
        <w:outlineLvl w:val="9"/>
        <w:rPr>
          <w:rFonts w:hint="eastAsia" w:ascii="宋体" w:hAnsi="宋体"/>
          <w:color w:val="auto"/>
          <w:sz w:val="24"/>
          <w:lang w:val="en-US" w:eastAsia="zh-CN"/>
        </w:rPr>
      </w:pPr>
      <w:r>
        <w:rPr>
          <w:rFonts w:hint="eastAsia" w:ascii="宋体" w:hAnsi="宋体" w:cs="宋体"/>
          <w:bCs/>
          <w:sz w:val="24"/>
          <w:szCs w:val="24"/>
          <w:lang w:val="en-US" w:eastAsia="zh-CN"/>
        </w:rPr>
        <w:t xml:space="preserve"> </w:t>
      </w:r>
      <w:r>
        <w:rPr>
          <w:rFonts w:hint="eastAsia" w:ascii="宋体" w:hAnsi="宋体"/>
          <w:color w:val="auto"/>
          <w:sz w:val="24"/>
          <w:lang w:val="en-US" w:eastAsia="zh-CN"/>
        </w:rPr>
        <w:t>本工程从110kV独连车站919丹桂I线丹桂路2号开闭所8#分接箱新出1回10kV电缆至新建200kVA箱变，电缆型号采用ZC-YJV22-8.7/15kV-3x70，路径长0.469km，电缆长0.51km。</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left="-315" w:leftChars="-150" w:firstLine="720" w:firstLineChars="300"/>
        <w:textAlignment w:val="auto"/>
        <w:outlineLvl w:val="9"/>
        <w:rPr>
          <w:rFonts w:hint="eastAsia" w:ascii="宋体" w:hAnsi="宋体" w:cs="宋体"/>
          <w:bCs/>
          <w:sz w:val="24"/>
          <w:szCs w:val="24"/>
          <w:lang w:val="en-US" w:eastAsia="zh-CN"/>
        </w:rPr>
      </w:pP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中马南二街与丹菊路交叉路口箱变工程</w:t>
      </w:r>
      <w:r>
        <w:rPr>
          <w:rFonts w:hint="eastAsia" w:ascii="宋体" w:hAnsi="宋体" w:cs="宋体"/>
          <w:bCs/>
          <w:sz w:val="24"/>
          <w:szCs w:val="24"/>
          <w:lang w:val="en-US" w:eastAsia="zh-CN"/>
        </w:rPr>
        <w:t>：</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left="-73" w:leftChars="-35" w:firstLine="480" w:firstLineChars="200"/>
        <w:textAlignment w:val="auto"/>
        <w:outlineLvl w:val="9"/>
        <w:rPr>
          <w:rFonts w:hint="eastAsia" w:ascii="宋体" w:hAnsi="宋体"/>
          <w:color w:val="auto"/>
          <w:sz w:val="24"/>
          <w:lang w:val="en-US" w:eastAsia="zh-CN"/>
        </w:rPr>
      </w:pPr>
      <w:r>
        <w:rPr>
          <w:rFonts w:hint="eastAsia" w:ascii="宋体" w:hAnsi="宋体"/>
          <w:color w:val="auto"/>
          <w:sz w:val="24"/>
          <w:lang w:val="en-US" w:eastAsia="zh-CN"/>
        </w:rPr>
        <w:t>从本工程从110kV独连车站919丹桂I线丹桂路1号开闭所6#分接箱新出1回10kV电缆至新建250kVA箱变，电缆型号采用ZC-YJV22-8.7/15kV-3x70，路径长0.55km，电缆长0.58km。</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left="0" w:leftChars="0" w:firstLine="480" w:firstLineChars="200"/>
        <w:textAlignment w:val="auto"/>
        <w:outlineLvl w:val="9"/>
        <w:rPr>
          <w:rFonts w:hint="eastAsia" w:ascii="宋体" w:hAnsi="宋体"/>
          <w:color w:val="auto"/>
          <w:sz w:val="24"/>
          <w:lang w:val="en-US" w:eastAsia="zh-CN"/>
        </w:rPr>
      </w:pP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中马北一街与丹兰路交叉路口箱变工程</w:t>
      </w:r>
      <w:r>
        <w:rPr>
          <w:rFonts w:hint="eastAsia" w:ascii="宋体" w:hAnsi="宋体"/>
          <w:color w:val="auto"/>
          <w:sz w:val="24"/>
          <w:lang w:val="en-US" w:eastAsia="zh-CN"/>
        </w:rPr>
        <w:t>：</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firstLine="480" w:firstLineChars="0"/>
        <w:jc w:val="left"/>
        <w:textAlignment w:val="auto"/>
        <w:outlineLvl w:val="9"/>
        <w:rPr>
          <w:rFonts w:hint="eastAsia" w:ascii="宋体" w:hAnsi="宋体"/>
          <w:color w:val="auto"/>
          <w:sz w:val="24"/>
          <w:lang w:val="en-US" w:eastAsia="zh-CN"/>
        </w:rPr>
      </w:pPr>
      <w:r>
        <w:rPr>
          <w:rFonts w:hint="eastAsia" w:ascii="宋体" w:hAnsi="宋体"/>
          <w:color w:val="auto"/>
          <w:sz w:val="24"/>
          <w:lang w:val="en-US" w:eastAsia="zh-CN"/>
        </w:rPr>
        <w:t>本工程从110kV独连车站910南三街I线中马北二街1号开闭所友谊大道G01号分接箱新出1回10kV电缆至新建200kVA箱变，电缆型号采ZC-YJV22-8.7/15kV-3x70，路径长0.43km，电缆长0.45km。</w:t>
      </w:r>
    </w:p>
    <w:p>
      <w:pPr>
        <w:keepNext w:val="0"/>
        <w:keepLines w:val="0"/>
        <w:pageBreakBefore w:val="0"/>
        <w:widowControl w:val="0"/>
        <w:numPr>
          <w:ilvl w:val="0"/>
          <w:numId w:val="0"/>
        </w:numPr>
        <w:tabs>
          <w:tab w:val="left" w:pos="1995"/>
          <w:tab w:val="left" w:pos="2205"/>
        </w:tabs>
        <w:kinsoku/>
        <w:wordWrap/>
        <w:overflowPunct/>
        <w:topLinePunct w:val="0"/>
        <w:autoSpaceDE/>
        <w:autoSpaceDN/>
        <w:bidi w:val="0"/>
        <w:spacing w:line="440" w:lineRule="exact"/>
        <w:ind w:firstLine="480" w:firstLineChars="200"/>
        <w:jc w:val="left"/>
        <w:textAlignment w:val="auto"/>
        <w:outlineLvl w:val="9"/>
        <w:rPr>
          <w:rFonts w:hint="eastAsia" w:ascii="宋体" w:hAnsi="宋体" w:eastAsia="宋体" w:cs="宋体"/>
          <w:sz w:val="24"/>
          <w:szCs w:val="24"/>
          <w:u w:val="none"/>
        </w:rPr>
      </w:pPr>
      <w:r>
        <w:rPr>
          <w:rFonts w:hint="eastAsia" w:ascii="宋体" w:hAnsi="宋体" w:cs="宋体"/>
          <w:i w:val="0"/>
          <w:color w:val="000000"/>
          <w:kern w:val="0"/>
          <w:sz w:val="24"/>
          <w:szCs w:val="24"/>
          <w:u w:val="none"/>
          <w:lang w:val="en-US" w:eastAsia="zh-CN" w:bidi="ar"/>
        </w:rPr>
        <w:t>4.</w:t>
      </w:r>
      <w:r>
        <w:rPr>
          <w:rFonts w:hint="eastAsia" w:ascii="宋体" w:hAnsi="宋体" w:eastAsia="宋体" w:cs="宋体"/>
          <w:i w:val="0"/>
          <w:color w:val="000000"/>
          <w:kern w:val="0"/>
          <w:sz w:val="24"/>
          <w:szCs w:val="24"/>
          <w:u w:val="none"/>
          <w:lang w:val="en-US" w:eastAsia="zh-CN" w:bidi="ar"/>
        </w:rPr>
        <w:t>中马北一街与丹桂路交叉路口箱变工程</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olor w:val="auto"/>
          <w:sz w:val="24"/>
          <w:lang w:val="en-US" w:eastAsia="zh-CN"/>
        </w:rPr>
      </w:pPr>
      <w:r>
        <w:rPr>
          <w:rFonts w:hint="eastAsia" w:ascii="宋体" w:hAnsi="宋体"/>
          <w:color w:val="auto"/>
          <w:sz w:val="24"/>
          <w:lang w:val="en-US" w:eastAsia="zh-CN"/>
        </w:rPr>
        <w:t>本工程从110kV独连车站919丹桂I线丹桂路2号开闭所8#分接箱新出1回10kV电缆至新建100kVA箱变，电缆型号采用ZC-YJV22-8.7/15kV-3x70，路径长0.54km，电缆长0.58km。</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caps/>
          <w:sz w:val="24"/>
        </w:rPr>
      </w:pPr>
      <w:r>
        <w:rPr>
          <w:rFonts w:hint="eastAsia" w:ascii="宋体" w:hAnsi="宋体" w:cs="宋体"/>
          <w:sz w:val="24"/>
        </w:rPr>
        <w:t>具体内容参</w:t>
      </w:r>
      <w:r>
        <w:rPr>
          <w:rFonts w:hint="eastAsia" w:ascii="宋体" w:hAnsi="宋体" w:cs="宋体"/>
          <w:caps/>
          <w:sz w:val="24"/>
        </w:rPr>
        <w:t>见附件一《工程预算书》。</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2" w:firstLineChars="200"/>
        <w:textAlignment w:val="auto"/>
        <w:outlineLvl w:val="9"/>
        <w:rPr>
          <w:rFonts w:hint="eastAsia" w:ascii="宋体" w:hAnsi="宋体"/>
          <w:color w:val="000000"/>
          <w:sz w:val="24"/>
        </w:rPr>
      </w:pPr>
      <w:r>
        <w:rPr>
          <w:rFonts w:hint="eastAsia" w:ascii="宋体" w:hAnsi="宋体"/>
          <w:b/>
          <w:bCs/>
          <w:color w:val="000000"/>
          <w:sz w:val="24"/>
        </w:rPr>
        <w:t>二、工程地点</w:t>
      </w:r>
      <w:r>
        <w:rPr>
          <w:rFonts w:hint="eastAsia" w:ascii="宋体" w:hAnsi="宋体"/>
          <w:color w:val="000000"/>
          <w:sz w:val="24"/>
        </w:rPr>
        <w:t>：中马钦州产业园区</w:t>
      </w:r>
      <w:r>
        <w:rPr>
          <w:rFonts w:hint="eastAsia" w:ascii="宋体" w:hAnsi="宋体"/>
          <w:color w:val="000000"/>
          <w:kern w:val="0"/>
          <w:sz w:val="24"/>
        </w:rPr>
        <w:t>。</w:t>
      </w:r>
      <w:r>
        <w:rPr>
          <w:rFonts w:ascii="宋体" w:hAnsi="宋体"/>
          <w:color w:val="000000"/>
          <w:kern w:val="0"/>
          <w:sz w:val="24"/>
        </w:rPr>
        <w:t> </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color w:val="000000"/>
          <w:sz w:val="24"/>
        </w:rPr>
      </w:pPr>
      <w:r>
        <w:rPr>
          <w:rFonts w:hint="eastAsia" w:ascii="宋体" w:hAnsi="宋体"/>
          <w:b/>
          <w:bCs/>
          <w:color w:val="000000"/>
          <w:sz w:val="24"/>
        </w:rPr>
        <w:t>三、工作时间</w:t>
      </w:r>
      <w:r>
        <w:rPr>
          <w:rFonts w:hint="eastAsia" w:ascii="宋体" w:hAnsi="宋体"/>
          <w:color w:val="000000"/>
          <w:sz w:val="24"/>
        </w:rPr>
        <w:t>：合同签订后7个工作日内进场施工，工期</w:t>
      </w:r>
      <w:r>
        <w:rPr>
          <w:rFonts w:hint="eastAsia" w:ascii="宋体" w:hAnsi="宋体"/>
          <w:color w:val="000000"/>
          <w:sz w:val="24"/>
          <w:u w:val="single"/>
          <w:lang w:val="en-US" w:eastAsia="zh-CN"/>
        </w:rPr>
        <w:t xml:space="preserve"> 30</w:t>
      </w:r>
      <w:r>
        <w:rPr>
          <w:rFonts w:hint="eastAsia" w:ascii="宋体" w:hAnsi="宋体"/>
          <w:color w:val="000000"/>
          <w:sz w:val="24"/>
          <w:u w:val="single"/>
        </w:rPr>
        <w:t xml:space="preserve"> 个</w:t>
      </w:r>
      <w:r>
        <w:rPr>
          <w:rFonts w:hint="eastAsia" w:ascii="宋体" w:hAnsi="宋体"/>
          <w:color w:val="000000"/>
          <w:sz w:val="24"/>
        </w:rPr>
        <w:t>日历天。</w:t>
      </w:r>
    </w:p>
    <w:p>
      <w:pPr>
        <w:keepNext w:val="0"/>
        <w:keepLines w:val="0"/>
        <w:pageBreakBefore w:val="0"/>
        <w:widowControl w:val="0"/>
        <w:kinsoku/>
        <w:wordWrap/>
        <w:overflowPunct/>
        <w:topLinePunct w:val="0"/>
        <w:autoSpaceDE/>
        <w:autoSpaceDN/>
        <w:bidi w:val="0"/>
        <w:spacing w:line="440" w:lineRule="exact"/>
        <w:textAlignment w:val="auto"/>
        <w:outlineLvl w:val="9"/>
        <w:rPr>
          <w:rFonts w:hint="eastAsia" w:ascii="宋体" w:hAnsi="宋体"/>
          <w:color w:val="000000"/>
          <w:sz w:val="24"/>
        </w:rPr>
      </w:pPr>
      <w:r>
        <w:rPr>
          <w:rFonts w:hint="eastAsia" w:ascii="宋体" w:hAnsi="宋体"/>
          <w:color w:val="000000"/>
          <w:sz w:val="24"/>
        </w:rPr>
        <w:t>如需停电作业时间以供电局批复的停电时间为准。</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color w:val="000000"/>
          <w:sz w:val="24"/>
        </w:rPr>
      </w:pPr>
      <w:r>
        <w:rPr>
          <w:rFonts w:hint="eastAsia" w:ascii="宋体" w:hAnsi="宋体"/>
          <w:b/>
          <w:bCs/>
          <w:color w:val="000000"/>
          <w:sz w:val="24"/>
        </w:rPr>
        <w:t>四、双方权利与义务</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（一）甲方权利与义务：</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1</w:t>
      </w:r>
      <w:r>
        <w:rPr>
          <w:rFonts w:hint="eastAsia" w:ascii="宋体" w:hAnsi="宋体"/>
          <w:color w:val="000000"/>
          <w:sz w:val="24"/>
          <w:lang w:val="en-US" w:eastAsia="zh-CN"/>
        </w:rPr>
        <w:t>.</w:t>
      </w:r>
      <w:r>
        <w:rPr>
          <w:rFonts w:hint="eastAsia" w:ascii="宋体" w:hAnsi="宋体"/>
          <w:color w:val="000000"/>
          <w:sz w:val="24"/>
        </w:rPr>
        <w:t>负责办理线路走廊通道清碍工程及提供通道底下管、线埋设的相关准确资料，并符合线路安全运行要求，确保施工顺利进行；</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w:t>
      </w:r>
      <w:r>
        <w:rPr>
          <w:rFonts w:hint="eastAsia" w:ascii="宋体" w:hAnsi="宋体"/>
          <w:color w:val="000000"/>
          <w:sz w:val="24"/>
        </w:rPr>
        <w:t>如有需要应负责向规划管理单位报建线路走向；</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3</w:t>
      </w:r>
      <w:r>
        <w:rPr>
          <w:rFonts w:hint="eastAsia" w:ascii="宋体" w:hAnsi="宋体"/>
          <w:color w:val="000000"/>
          <w:sz w:val="24"/>
          <w:lang w:val="en-US" w:eastAsia="zh-CN"/>
        </w:rPr>
        <w:t>.</w:t>
      </w:r>
      <w:r>
        <w:rPr>
          <w:rFonts w:hint="eastAsia" w:ascii="宋体" w:hAnsi="宋体"/>
          <w:color w:val="000000"/>
          <w:sz w:val="24"/>
        </w:rPr>
        <w:t>如有需要负责解决线路走向涉及的场地征用、树木砍伐、青苗赔偿；</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4.协调乙方与厂房租赁使用单位工作面及相关配合、验收、交接工作；</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5</w:t>
      </w:r>
      <w:r>
        <w:rPr>
          <w:rFonts w:hint="eastAsia" w:ascii="宋体" w:hAnsi="宋体"/>
          <w:color w:val="000000"/>
          <w:sz w:val="24"/>
          <w:lang w:val="en-US" w:eastAsia="zh-CN"/>
        </w:rPr>
        <w:t>.</w:t>
      </w:r>
      <w:r>
        <w:rPr>
          <w:rFonts w:hint="eastAsia" w:ascii="宋体" w:hAnsi="宋体"/>
          <w:color w:val="000000"/>
          <w:sz w:val="24"/>
        </w:rPr>
        <w:t>按合同约定支付工程款。</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（二）乙方权利与义务：</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1</w:t>
      </w:r>
      <w:r>
        <w:rPr>
          <w:rFonts w:hint="eastAsia" w:ascii="宋体" w:hAnsi="宋体"/>
          <w:color w:val="000000"/>
          <w:sz w:val="24"/>
          <w:lang w:val="en-US" w:eastAsia="zh-CN"/>
        </w:rPr>
        <w:t>.</w:t>
      </w:r>
      <w:r>
        <w:rPr>
          <w:rFonts w:hint="eastAsia" w:ascii="宋体" w:hAnsi="宋体"/>
          <w:color w:val="000000"/>
          <w:sz w:val="24"/>
        </w:rPr>
        <w:t>乙方承诺在本合同履行期间持有有效的企业资质文件及承接本合同约定的工程项目所应具备的相应资质，否则甲方有权解除本合同，且乙方需赔偿因此给甲方造成的一切损失。</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2.进场工作必须遵守有关安全规定，负责办理停电手续。</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w:t>
      </w:r>
      <w:r>
        <w:rPr>
          <w:rFonts w:hint="eastAsia" w:ascii="宋体" w:hAnsi="宋体"/>
          <w:color w:val="000000"/>
          <w:sz w:val="24"/>
          <w:lang w:eastAsia="zh-CN"/>
        </w:rPr>
        <w:t>，</w:t>
      </w:r>
      <w:r>
        <w:rPr>
          <w:rFonts w:hint="eastAsia" w:ascii="宋体" w:hAnsi="宋体"/>
          <w:color w:val="000000"/>
          <w:sz w:val="24"/>
        </w:rPr>
        <w:t>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4</w:t>
      </w:r>
      <w:r>
        <w:rPr>
          <w:rFonts w:hint="eastAsia" w:ascii="宋体" w:hAnsi="宋体"/>
          <w:color w:val="000000"/>
          <w:sz w:val="24"/>
          <w:lang w:val="en-US" w:eastAsia="zh-CN"/>
        </w:rPr>
        <w:t>.</w:t>
      </w:r>
      <w:r>
        <w:rPr>
          <w:rFonts w:hint="eastAsia" w:ascii="宋体" w:hAnsi="宋体"/>
          <w:color w:val="000000"/>
          <w:sz w:val="24"/>
        </w:rPr>
        <w:t>组织相关技术人员</w:t>
      </w:r>
      <w:r>
        <w:rPr>
          <w:rFonts w:hint="eastAsia" w:ascii="宋体" w:hAnsi="宋体"/>
          <w:color w:val="000000"/>
          <w:sz w:val="24"/>
          <w:lang w:eastAsia="zh-CN"/>
        </w:rPr>
        <w:t>安装</w:t>
      </w:r>
      <w:r>
        <w:rPr>
          <w:rFonts w:hint="eastAsia" w:ascii="宋体" w:hAnsi="宋体"/>
          <w:color w:val="000000"/>
          <w:sz w:val="24"/>
        </w:rPr>
        <w:t>甲方指定设备，并保障重新安装设备的完好可用，且做好设备安装完成后联合调度验收送电工作。</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5</w:t>
      </w:r>
      <w:r>
        <w:rPr>
          <w:rFonts w:hint="eastAsia" w:ascii="宋体" w:hAnsi="宋体"/>
          <w:color w:val="000000"/>
          <w:sz w:val="24"/>
          <w:lang w:val="en-US" w:eastAsia="zh-CN"/>
        </w:rPr>
        <w:t>.</w:t>
      </w:r>
      <w:r>
        <w:rPr>
          <w:rFonts w:hint="eastAsia" w:ascii="宋体" w:hAnsi="宋体"/>
          <w:color w:val="000000"/>
          <w:sz w:val="24"/>
        </w:rPr>
        <w:t>按甲方工程进度要求，及时进行本合同工作内容施工，且工程质量需符合本合同约定及国家有关规定标准。</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6</w:t>
      </w:r>
      <w:r>
        <w:rPr>
          <w:rFonts w:hint="eastAsia" w:ascii="宋体" w:hAnsi="宋体"/>
          <w:color w:val="000000"/>
          <w:sz w:val="24"/>
          <w:lang w:val="en-US" w:eastAsia="zh-CN"/>
        </w:rPr>
        <w:t>.</w:t>
      </w:r>
      <w:r>
        <w:rPr>
          <w:rFonts w:hint="eastAsia" w:ascii="宋体" w:hAnsi="宋体"/>
          <w:color w:val="000000"/>
          <w:sz w:val="24"/>
        </w:rPr>
        <w:t>属工程安装及乙方提供的设备质量问题均由乙方负责, 质量保修期按国家有关规定执行，质量保修期为</w:t>
      </w:r>
      <w:r>
        <w:rPr>
          <w:rFonts w:hint="eastAsia" w:ascii="宋体" w:hAnsi="宋体"/>
          <w:color w:val="000000"/>
          <w:sz w:val="24"/>
          <w:u w:val="single"/>
        </w:rPr>
        <w:t xml:space="preserve"> </w:t>
      </w:r>
      <w:r>
        <w:rPr>
          <w:rFonts w:hint="eastAsia" w:ascii="宋体" w:hAnsi="宋体"/>
          <w:color w:val="000000"/>
          <w:sz w:val="24"/>
          <w:u w:val="single"/>
          <w:lang w:eastAsia="zh-CN"/>
        </w:rPr>
        <w:t>壹</w:t>
      </w:r>
      <w:r>
        <w:rPr>
          <w:rFonts w:hint="eastAsia" w:ascii="宋体" w:hAnsi="宋体"/>
          <w:color w:val="000000"/>
          <w:sz w:val="24"/>
          <w:u w:val="single"/>
        </w:rPr>
        <w:t xml:space="preserve"> </w:t>
      </w:r>
      <w:r>
        <w:rPr>
          <w:rFonts w:hint="eastAsia" w:ascii="宋体" w:hAnsi="宋体"/>
          <w:color w:val="000000"/>
          <w:sz w:val="24"/>
        </w:rPr>
        <w:t>年，自工程竣工合格之日起算。质量保修期间内，乙方应当在甲方告知其发生质量问题的12小时内，到工程现场向甲方提供维修服务。</w:t>
      </w:r>
      <w:r>
        <w:rPr>
          <w:rFonts w:hint="eastAsia" w:ascii="宋体" w:hAnsi="宋体"/>
          <w:color w:val="000000"/>
          <w:sz w:val="24"/>
          <w:lang w:eastAsia="zh-CN"/>
        </w:rPr>
        <w:t>如乙方未及时进行维修，甲方有权委托第三方进行维修，</w:t>
      </w:r>
      <w:r>
        <w:rPr>
          <w:rFonts w:hint="eastAsia" w:ascii="宋体" w:hAnsi="宋体"/>
          <w:color w:val="000000"/>
          <w:sz w:val="24"/>
        </w:rPr>
        <w:t>由此产生的一切费用包括但不限于维修费、差旅费、材料费、人工费等由乙方承担。</w:t>
      </w:r>
      <w:r>
        <w:rPr>
          <w:rFonts w:hint="eastAsia" w:ascii="宋体" w:hAnsi="宋体"/>
          <w:color w:val="000000"/>
          <w:sz w:val="24"/>
          <w:lang w:eastAsia="zh-CN"/>
        </w:rPr>
        <w:t>如因乙方维修不及时导致甲方或第三方遭遇其他损失的，该损失由乙方承担。</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7.乙方所提供的材料须符合国家标准。</w:t>
      </w:r>
    </w:p>
    <w:p>
      <w:pPr>
        <w:keepNext w:val="0"/>
        <w:keepLines w:val="0"/>
        <w:pageBreakBefore w:val="0"/>
        <w:widowControl w:val="0"/>
        <w:kinsoku/>
        <w:wordWrap/>
        <w:overflowPunct/>
        <w:topLinePunct w:val="0"/>
        <w:autoSpaceDE/>
        <w:autoSpaceDN/>
        <w:bidi w:val="0"/>
        <w:spacing w:line="440" w:lineRule="exact"/>
        <w:ind w:firstLine="570"/>
        <w:textAlignment w:val="auto"/>
        <w:outlineLvl w:val="9"/>
        <w:rPr>
          <w:rFonts w:hint="eastAsia" w:ascii="宋体" w:hAnsi="宋体"/>
          <w:color w:val="000000"/>
          <w:sz w:val="24"/>
        </w:rPr>
      </w:pPr>
      <w:r>
        <w:rPr>
          <w:rFonts w:hint="eastAsia" w:ascii="宋体" w:hAnsi="宋体"/>
          <w:color w:val="000000"/>
          <w:sz w:val="24"/>
        </w:rPr>
        <w:t>8.配合甲方及相关电力部门进行工程的竣工验收工作 。</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color w:val="000000"/>
          <w:sz w:val="24"/>
        </w:rPr>
      </w:pPr>
      <w:r>
        <w:rPr>
          <w:rFonts w:hint="eastAsia" w:ascii="宋体" w:hAnsi="宋体"/>
          <w:b/>
          <w:bCs/>
          <w:color w:val="000000"/>
          <w:sz w:val="24"/>
        </w:rPr>
        <w:t>五、费用及结算方式</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outlineLvl w:val="9"/>
        <w:rPr>
          <w:rFonts w:hint="eastAsia" w:ascii="宋体" w:hAnsi="宋体"/>
          <w:sz w:val="24"/>
        </w:rPr>
      </w:pPr>
      <w:r>
        <w:rPr>
          <w:rFonts w:hint="eastAsia" w:ascii="宋体" w:hAnsi="宋体"/>
          <w:color w:val="000000"/>
          <w:sz w:val="24"/>
          <w:lang w:eastAsia="zh-CN"/>
        </w:rPr>
        <w:t>（一）</w:t>
      </w:r>
      <w:r>
        <w:rPr>
          <w:rFonts w:hint="eastAsia" w:ascii="宋体" w:hAnsi="宋体"/>
          <w:color w:val="000000"/>
          <w:sz w:val="24"/>
        </w:rPr>
        <w:t>合同</w:t>
      </w:r>
      <w:r>
        <w:rPr>
          <w:rFonts w:hint="eastAsia" w:ascii="宋体" w:hAnsi="宋体"/>
          <w:sz w:val="24"/>
        </w:rPr>
        <w:t>价款：本工程合同价款</w:t>
      </w:r>
      <w:r>
        <w:rPr>
          <w:rFonts w:hint="eastAsia" w:ascii="宋体" w:hAnsi="宋体"/>
          <w:sz w:val="24"/>
          <w:lang w:eastAsia="zh-CN"/>
        </w:rPr>
        <w:t>为固定总价</w:t>
      </w:r>
      <w:r>
        <w:rPr>
          <w:rFonts w:hint="eastAsia" w:ascii="宋体" w:hAnsi="宋体"/>
          <w:sz w:val="24"/>
        </w:rPr>
        <w:t>，总额人民币大写为：</w:t>
      </w:r>
      <w:r>
        <w:rPr>
          <w:rFonts w:hint="eastAsia" w:ascii="宋体" w:hAnsi="宋体"/>
          <w:sz w:val="24"/>
          <w:u w:val="single"/>
        </w:rPr>
        <w:t>******元（小写￥</w:t>
      </w:r>
      <w:r>
        <w:rPr>
          <w:rFonts w:hint="eastAsia" w:ascii="宋体" w:hAnsi="宋体"/>
          <w:bCs/>
          <w:sz w:val="24"/>
          <w:u w:val="single"/>
        </w:rPr>
        <w:t xml:space="preserve">      </w:t>
      </w:r>
      <w:r>
        <w:rPr>
          <w:rFonts w:hint="eastAsia" w:ascii="宋体" w:hAnsi="宋体"/>
          <w:sz w:val="24"/>
          <w:u w:val="single"/>
        </w:rPr>
        <w:t>元）</w:t>
      </w:r>
      <w:r>
        <w:rPr>
          <w:rFonts w:hint="eastAsia" w:ascii="宋体" w:hAnsi="宋体"/>
          <w:sz w:val="24"/>
        </w:rPr>
        <w:t>，该价款已包括乙方完成本工程所需的全部费用，包括但不限于人工费、材料费、机械费、管理费、利润、规费及税金。</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outlineLvl w:val="9"/>
        <w:rPr>
          <w:rFonts w:hint="eastAsia" w:ascii="宋体" w:hAnsi="宋体"/>
          <w:sz w:val="24"/>
        </w:rPr>
      </w:pPr>
      <w:r>
        <w:rPr>
          <w:rFonts w:hint="eastAsia" w:ascii="宋体" w:hAnsi="宋体"/>
          <w:sz w:val="24"/>
          <w:lang w:val="en-US" w:eastAsia="zh-CN"/>
        </w:rPr>
        <w:t>(二）</w:t>
      </w:r>
      <w:r>
        <w:rPr>
          <w:rFonts w:hint="eastAsia" w:ascii="宋体" w:hAnsi="宋体"/>
          <w:sz w:val="24"/>
        </w:rPr>
        <w:t>支付方式：银行转帐。乙方请款前须向甲方开具等额</w:t>
      </w:r>
      <w:r>
        <w:rPr>
          <w:rFonts w:hint="eastAsia" w:ascii="宋体" w:hAnsi="宋体"/>
          <w:sz w:val="24"/>
          <w:lang w:eastAsia="zh-CN"/>
        </w:rPr>
        <w:t>税率为</w:t>
      </w:r>
      <w:r>
        <w:rPr>
          <w:rFonts w:hint="eastAsia" w:ascii="宋体" w:hAnsi="宋体"/>
          <w:sz w:val="24"/>
          <w:lang w:val="en-US" w:eastAsia="zh-CN"/>
        </w:rPr>
        <w:t>10</w:t>
      </w:r>
      <w:r>
        <w:rPr>
          <w:rFonts w:hint="eastAsia" w:ascii="宋体" w:hAnsi="宋体"/>
          <w:sz w:val="24"/>
        </w:rPr>
        <w:t>%增值税专用发票。</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rPr>
      </w:pPr>
      <w:r>
        <w:rPr>
          <w:rFonts w:hint="eastAsia" w:ascii="宋体" w:hAnsi="宋体"/>
          <w:sz w:val="24"/>
          <w:lang w:eastAsia="zh-CN"/>
        </w:rPr>
        <w:t>（三）</w:t>
      </w:r>
      <w:r>
        <w:rPr>
          <w:rFonts w:hint="eastAsia" w:ascii="宋体" w:hAnsi="宋体"/>
          <w:sz w:val="24"/>
        </w:rPr>
        <w:t>支付期限：</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u w:val="single"/>
        </w:rPr>
      </w:pPr>
      <w:r>
        <w:rPr>
          <w:rFonts w:hint="eastAsia" w:ascii="宋体" w:hAnsi="宋体"/>
          <w:sz w:val="24"/>
          <w:lang w:val="en-US" w:eastAsia="zh-CN"/>
        </w:rPr>
        <w:t>1.</w:t>
      </w:r>
      <w:r>
        <w:rPr>
          <w:rFonts w:hint="eastAsia" w:ascii="宋体" w:hAnsi="宋体"/>
          <w:sz w:val="24"/>
        </w:rPr>
        <w:t>本合同签订</w:t>
      </w:r>
      <w:r>
        <w:rPr>
          <w:rFonts w:hint="eastAsia" w:ascii="宋体" w:hAnsi="宋体"/>
          <w:sz w:val="24"/>
          <w:lang w:eastAsia="zh-CN"/>
        </w:rPr>
        <w:t>生效且甲方收到乙方开具的相应数额增值税发票后</w:t>
      </w:r>
      <w:r>
        <w:rPr>
          <w:rFonts w:hint="eastAsia" w:ascii="宋体" w:hAnsi="宋体"/>
          <w:sz w:val="24"/>
          <w:lang w:val="en-US" w:eastAsia="zh-CN"/>
        </w:rPr>
        <w:t>30天内，甲方向乙方支付本合同价款的30%即（人民币大写）</w:t>
      </w:r>
      <w:r>
        <w:rPr>
          <w:rFonts w:hint="eastAsia" w:ascii="宋体" w:hAnsi="宋体"/>
          <w:sz w:val="24"/>
          <w:u w:val="single"/>
          <w:lang w:val="en-US" w:eastAsia="zh-CN"/>
        </w:rPr>
        <w:t xml:space="preserve">    （小写：</w:t>
      </w:r>
      <w:r>
        <w:rPr>
          <w:rFonts w:hint="eastAsia" w:ascii="宋体" w:hAnsi="宋体"/>
          <w:sz w:val="24"/>
          <w:u w:val="single"/>
        </w:rPr>
        <w:t>￥</w:t>
      </w:r>
      <w:r>
        <w:rPr>
          <w:rFonts w:hint="eastAsia" w:ascii="宋体" w:hAnsi="宋体"/>
          <w:sz w:val="24"/>
          <w:u w:val="single"/>
          <w:lang w:val="en-US" w:eastAsia="zh-CN"/>
        </w:rPr>
        <w:t xml:space="preserve">   元）。</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u w:val="single"/>
          <w:lang w:val="en-US" w:eastAsia="zh-CN"/>
        </w:rPr>
      </w:pPr>
      <w:r>
        <w:rPr>
          <w:rFonts w:hint="eastAsia" w:ascii="宋体" w:hAnsi="宋体"/>
          <w:sz w:val="24"/>
          <w:lang w:val="en-US" w:eastAsia="zh-CN"/>
        </w:rPr>
        <w:t>2.</w:t>
      </w:r>
      <w:r>
        <w:rPr>
          <w:rFonts w:hint="eastAsia" w:ascii="宋体" w:hAnsi="宋体"/>
          <w:sz w:val="24"/>
        </w:rPr>
        <w:t>乙方完成本合同约定的所有工作并通电调试完成验收合格后，且甲方在收到乙方开具的等额增值税专用发票（税率为</w:t>
      </w:r>
      <w:r>
        <w:rPr>
          <w:rFonts w:hint="eastAsia" w:ascii="宋体" w:hAnsi="宋体"/>
          <w:sz w:val="24"/>
          <w:lang w:val="en-US" w:eastAsia="zh-CN"/>
        </w:rPr>
        <w:t>10</w:t>
      </w:r>
      <w:r>
        <w:rPr>
          <w:rFonts w:hint="eastAsia" w:ascii="宋体" w:hAnsi="宋体"/>
          <w:sz w:val="24"/>
        </w:rPr>
        <w:t xml:space="preserve"> %）和请款函之日起30日内，甲方向乙方支付</w:t>
      </w:r>
      <w:r>
        <w:rPr>
          <w:rFonts w:hint="eastAsia" w:ascii="宋体" w:hAnsi="宋体"/>
          <w:sz w:val="24"/>
          <w:lang w:val="en-US" w:eastAsia="zh-CN"/>
        </w:rPr>
        <w:t>本合同价款的55%即（人民币大写）</w:t>
      </w:r>
      <w:r>
        <w:rPr>
          <w:rFonts w:hint="eastAsia" w:ascii="宋体" w:hAnsi="宋体"/>
          <w:sz w:val="24"/>
          <w:u w:val="single"/>
          <w:lang w:val="en-US" w:eastAsia="zh-CN"/>
        </w:rPr>
        <w:t xml:space="preserve">    （小写：</w:t>
      </w:r>
      <w:r>
        <w:rPr>
          <w:rFonts w:hint="eastAsia" w:ascii="宋体" w:hAnsi="宋体"/>
          <w:sz w:val="24"/>
          <w:u w:val="single"/>
        </w:rPr>
        <w:t>￥</w:t>
      </w:r>
      <w:r>
        <w:rPr>
          <w:rFonts w:hint="eastAsia" w:ascii="宋体" w:hAnsi="宋体"/>
          <w:sz w:val="24"/>
          <w:u w:val="single"/>
          <w:lang w:val="en-US" w:eastAsia="zh-CN"/>
        </w:rPr>
        <w:t xml:space="preserve">   元）。</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u w:val="single"/>
          <w:lang w:val="en-US" w:eastAsia="zh-CN"/>
        </w:rPr>
      </w:pPr>
      <w:r>
        <w:rPr>
          <w:rFonts w:hint="eastAsia" w:ascii="宋体" w:hAnsi="宋体"/>
          <w:sz w:val="24"/>
          <w:u w:val="none"/>
          <w:lang w:val="en-US" w:eastAsia="zh-CN"/>
        </w:rPr>
        <w:t>3.审计部门出具项目审计结算金额后，结算金额的</w:t>
      </w:r>
      <w:r>
        <w:rPr>
          <w:rFonts w:hint="eastAsia" w:ascii="宋体" w:hAnsi="宋体"/>
          <w:sz w:val="24"/>
        </w:rPr>
        <w:t>5%作为保修金</w:t>
      </w:r>
      <w:r>
        <w:rPr>
          <w:rFonts w:hint="eastAsia" w:ascii="宋体" w:hAnsi="宋体"/>
          <w:sz w:val="24"/>
          <w:lang w:eastAsia="zh-CN"/>
        </w:rPr>
        <w:t>。</w:t>
      </w:r>
      <w:r>
        <w:rPr>
          <w:rFonts w:hint="eastAsia" w:ascii="宋体" w:hAnsi="宋体"/>
          <w:sz w:val="24"/>
        </w:rPr>
        <w:t>甲方在收到乙方开具的等额增值税专用发票（税率为</w:t>
      </w:r>
      <w:r>
        <w:rPr>
          <w:rFonts w:hint="eastAsia" w:ascii="宋体" w:hAnsi="宋体"/>
          <w:sz w:val="24"/>
          <w:lang w:val="en-US" w:eastAsia="zh-CN"/>
        </w:rPr>
        <w:t>10</w:t>
      </w:r>
      <w:r>
        <w:rPr>
          <w:rFonts w:hint="eastAsia" w:ascii="宋体" w:hAnsi="宋体"/>
          <w:sz w:val="24"/>
        </w:rPr>
        <w:t xml:space="preserve"> %）和请款函之日起30日内</w:t>
      </w:r>
      <w:r>
        <w:rPr>
          <w:rFonts w:hint="eastAsia" w:ascii="宋体" w:hAnsi="宋体"/>
          <w:sz w:val="24"/>
          <w:lang w:eastAsia="zh-CN"/>
        </w:rPr>
        <w:t>，甲方向乙方支付扣除保修金后剩余的结算工程款。</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b/>
          <w:bCs/>
          <w:sz w:val="24"/>
        </w:rPr>
      </w:pPr>
      <w:r>
        <w:rPr>
          <w:rFonts w:hint="eastAsia" w:ascii="宋体" w:hAnsi="宋体"/>
          <w:sz w:val="24"/>
          <w:lang w:val="en-US" w:eastAsia="zh-CN"/>
        </w:rPr>
        <w:t>4.</w:t>
      </w:r>
      <w:r>
        <w:rPr>
          <w:rFonts w:hint="eastAsia" w:ascii="宋体" w:hAnsi="宋体"/>
          <w:sz w:val="24"/>
        </w:rPr>
        <w:t>保修金可以抵扣保修期间内因</w:t>
      </w:r>
      <w:r>
        <w:rPr>
          <w:rFonts w:hint="eastAsia" w:ascii="宋体" w:hAnsi="宋体"/>
          <w:color w:val="000000"/>
          <w:sz w:val="24"/>
        </w:rPr>
        <w:t>工程安装及乙方提供的</w:t>
      </w:r>
      <w:r>
        <w:rPr>
          <w:rFonts w:hint="eastAsia" w:ascii="宋体" w:hAnsi="宋体"/>
          <w:sz w:val="24"/>
        </w:rPr>
        <w:t>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keepNext w:val="0"/>
        <w:keepLines w:val="0"/>
        <w:pageBreakBefore w:val="0"/>
        <w:widowControl w:val="0"/>
        <w:kinsoku/>
        <w:wordWrap/>
        <w:overflowPunct/>
        <w:topLinePunct w:val="0"/>
        <w:autoSpaceDE/>
        <w:autoSpaceDN/>
        <w:bidi w:val="0"/>
        <w:adjustRightInd w:val="0"/>
        <w:snapToGrid w:val="0"/>
        <w:spacing w:line="440" w:lineRule="exact"/>
        <w:ind w:firstLine="482" w:firstLineChars="200"/>
        <w:textAlignment w:val="auto"/>
        <w:outlineLvl w:val="9"/>
        <w:rPr>
          <w:rFonts w:hint="eastAsia" w:ascii="宋体" w:hAnsi="宋体"/>
          <w:spacing w:val="20"/>
          <w:sz w:val="24"/>
        </w:rPr>
      </w:pPr>
      <w:r>
        <w:rPr>
          <w:rFonts w:hint="eastAsia" w:ascii="宋体" w:hAnsi="宋体"/>
          <w:b/>
          <w:bCs/>
          <w:sz w:val="24"/>
        </w:rPr>
        <w:t>六、开票方式：</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outlineLvl w:val="9"/>
        <w:rPr>
          <w:rFonts w:hint="eastAsia" w:ascii="宋体" w:hAnsi="宋体" w:cs="宋体"/>
          <w:spacing w:val="20"/>
          <w:sz w:val="24"/>
        </w:rPr>
      </w:pPr>
      <w:r>
        <w:rPr>
          <w:rFonts w:hint="eastAsia" w:ascii="宋体" w:hAnsi="宋体" w:cs="宋体"/>
          <w:spacing w:val="20"/>
          <w:sz w:val="24"/>
        </w:rPr>
        <w:t>1.开票类型：增值税专用发票</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outlineLvl w:val="9"/>
        <w:rPr>
          <w:rFonts w:hint="eastAsia" w:ascii="宋体" w:hAnsi="宋体" w:cs="宋体"/>
          <w:color w:val="FF0000"/>
          <w:spacing w:val="20"/>
          <w:sz w:val="24"/>
        </w:rPr>
      </w:pPr>
      <w:r>
        <w:rPr>
          <w:rFonts w:hint="eastAsia" w:ascii="宋体" w:hAnsi="宋体" w:cs="宋体"/>
          <w:spacing w:val="20"/>
          <w:sz w:val="24"/>
        </w:rPr>
        <w:t>2.甲方增值税开票信息：</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s="宋体"/>
          <w:sz w:val="24"/>
        </w:rPr>
      </w:pPr>
      <w:r>
        <w:rPr>
          <w:rFonts w:hint="eastAsia" w:ascii="宋体" w:hAnsi="宋体" w:cs="宋体"/>
          <w:sz w:val="24"/>
        </w:rPr>
        <w:t>单位名称：广西中马钦州产业园区开发有限公司</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s="宋体"/>
          <w:sz w:val="24"/>
        </w:rPr>
      </w:pPr>
      <w:r>
        <w:rPr>
          <w:rFonts w:hint="eastAsia" w:ascii="宋体" w:hAnsi="宋体" w:cs="宋体"/>
          <w:sz w:val="24"/>
        </w:rPr>
        <w:t>纳税人识别号：91450700083610268U</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s="宋体"/>
          <w:sz w:val="24"/>
        </w:rPr>
      </w:pPr>
      <w:r>
        <w:rPr>
          <w:rFonts w:hint="eastAsia" w:ascii="宋体" w:hAnsi="宋体" w:cs="宋体"/>
          <w:sz w:val="24"/>
        </w:rPr>
        <w:t>单位地址：广西壮族自治区钦州市中马钦州产业园区中马大街1号B101房</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s="宋体"/>
          <w:sz w:val="24"/>
        </w:rPr>
      </w:pPr>
      <w:r>
        <w:rPr>
          <w:rFonts w:hint="eastAsia" w:ascii="宋体" w:hAnsi="宋体" w:cs="宋体"/>
          <w:sz w:val="24"/>
        </w:rPr>
        <w:t>单位电话：0777-5988988</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s="宋体"/>
          <w:sz w:val="24"/>
        </w:rPr>
      </w:pPr>
      <w:r>
        <w:rPr>
          <w:rFonts w:hint="eastAsia" w:ascii="宋体" w:hAnsi="宋体" w:cs="宋体"/>
          <w:sz w:val="24"/>
        </w:rPr>
        <w:t>开户行：中国建设银行股份有限公司钦州港区支行</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olor w:val="FF0000"/>
          <w:spacing w:val="20"/>
          <w:sz w:val="24"/>
        </w:rPr>
      </w:pPr>
      <w:r>
        <w:rPr>
          <w:rFonts w:hint="eastAsia" w:ascii="宋体" w:hAnsi="宋体" w:cs="宋体"/>
          <w:sz w:val="24"/>
        </w:rPr>
        <w:t>账号：45001659851059118168</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color w:val="000000"/>
          <w:sz w:val="24"/>
        </w:rPr>
      </w:pPr>
      <w:r>
        <w:rPr>
          <w:rFonts w:hint="eastAsia" w:ascii="宋体" w:hAnsi="宋体"/>
          <w:b/>
          <w:bCs/>
          <w:color w:val="000000"/>
          <w:sz w:val="24"/>
        </w:rPr>
        <w:t>七、</w:t>
      </w:r>
      <w:r>
        <w:rPr>
          <w:rFonts w:hint="eastAsia" w:ascii="宋体" w:hAnsi="宋体" w:cs="宋体"/>
          <w:b/>
          <w:caps/>
          <w:sz w:val="24"/>
        </w:rPr>
        <w:t>工程质量要求及</w:t>
      </w:r>
      <w:r>
        <w:rPr>
          <w:rFonts w:hint="eastAsia" w:ascii="宋体" w:hAnsi="宋体"/>
          <w:b/>
          <w:bCs/>
          <w:color w:val="000000"/>
          <w:sz w:val="24"/>
        </w:rPr>
        <w:t>验收标准</w:t>
      </w:r>
      <w:r>
        <w:rPr>
          <w:rFonts w:hint="eastAsia" w:ascii="宋体" w:hAnsi="宋体"/>
          <w:color w:val="000000"/>
          <w:sz w:val="24"/>
        </w:rPr>
        <w:t>：</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caps/>
          <w:sz w:val="24"/>
        </w:rPr>
      </w:pPr>
      <w:r>
        <w:rPr>
          <w:rFonts w:hint="eastAsia" w:ascii="宋体" w:hAnsi="宋体"/>
          <w:color w:val="000000"/>
          <w:sz w:val="24"/>
          <w:lang w:val="en-US" w:eastAsia="zh-CN"/>
        </w:rPr>
        <w:t>1.</w:t>
      </w:r>
      <w:r>
        <w:rPr>
          <w:rFonts w:hint="eastAsia" w:ascii="宋体" w:hAnsi="宋体"/>
          <w:color w:val="000000"/>
          <w:sz w:val="24"/>
        </w:rPr>
        <w:t>按国家现行电力行业有关规程规定进行验收，工程质量标准为合格。</w:t>
      </w:r>
      <w:r>
        <w:rPr>
          <w:rFonts w:hint="eastAsia" w:ascii="宋体" w:hAnsi="宋体" w:cs="宋体"/>
          <w:caps/>
          <w:sz w:val="24"/>
        </w:rPr>
        <w:t>质量评定以国家、行业或地方的质量检验评定标准为依据。</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eastAsia="宋体" w:cs="宋体"/>
          <w:caps/>
          <w:sz w:val="24"/>
          <w:lang w:val="en-US" w:eastAsia="zh-CN"/>
        </w:rPr>
      </w:pPr>
      <w:r>
        <w:rPr>
          <w:rFonts w:hint="eastAsia" w:ascii="宋体" w:hAnsi="宋体" w:cs="宋体"/>
          <w:caps/>
          <w:sz w:val="24"/>
          <w:lang w:val="en-US" w:eastAsia="zh-CN"/>
        </w:rPr>
        <w:t>2.</w:t>
      </w:r>
      <w:r>
        <w:rPr>
          <w:rFonts w:hint="eastAsia" w:ascii="宋体" w:hAnsi="宋体" w:cs="宋体"/>
          <w:caps/>
          <w:sz w:val="24"/>
        </w:rPr>
        <w:t>工程</w:t>
      </w:r>
      <w:r>
        <w:rPr>
          <w:rFonts w:hint="eastAsia" w:ascii="宋体" w:hAnsi="宋体" w:cs="宋体"/>
          <w:caps/>
          <w:sz w:val="24"/>
          <w:lang w:eastAsia="zh-CN"/>
        </w:rPr>
        <w:t>完工</w:t>
      </w:r>
      <w:r>
        <w:rPr>
          <w:rFonts w:hint="eastAsia" w:ascii="宋体" w:hAnsi="宋体" w:cs="宋体"/>
          <w:caps/>
          <w:sz w:val="24"/>
        </w:rPr>
        <w:t>后，由乙方</w:t>
      </w:r>
      <w:r>
        <w:rPr>
          <w:rFonts w:hint="eastAsia" w:ascii="宋体" w:hAnsi="宋体" w:cs="宋体"/>
          <w:caps/>
          <w:sz w:val="24"/>
          <w:lang w:eastAsia="zh-CN"/>
        </w:rPr>
        <w:t>向甲方</w:t>
      </w:r>
      <w:r>
        <w:rPr>
          <w:rFonts w:hint="eastAsia" w:ascii="宋体" w:hAnsi="宋体" w:cs="宋体"/>
          <w:caps/>
          <w:sz w:val="24"/>
        </w:rPr>
        <w:t>提出验收申请，双方组织有关人员进行验收。</w:t>
      </w:r>
      <w:r>
        <w:rPr>
          <w:rFonts w:hint="eastAsia" w:ascii="宋体" w:hAnsi="宋体" w:cs="宋体"/>
          <w:caps/>
          <w:sz w:val="24"/>
          <w:lang w:eastAsia="zh-CN"/>
        </w:rPr>
        <w:t>如甲方对工程验收不合格，乙方应无偿进行整改，直至通过验收。</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olor w:val="000000"/>
          <w:sz w:val="24"/>
        </w:rPr>
      </w:pPr>
      <w:r>
        <w:rPr>
          <w:rFonts w:hint="eastAsia" w:ascii="宋体" w:hAnsi="宋体" w:cs="宋体"/>
          <w:caps/>
          <w:sz w:val="24"/>
          <w:lang w:val="en-US" w:eastAsia="zh-CN"/>
        </w:rPr>
        <w:t>3.</w:t>
      </w:r>
      <w:r>
        <w:rPr>
          <w:rFonts w:hint="eastAsia" w:ascii="宋体" w:hAnsi="宋体" w:cs="宋体"/>
          <w:caps/>
          <w:sz w:val="24"/>
        </w:rPr>
        <w:t>双方如对工程质量由争议，由双方同意的工程质量检测机构鉴定，检测等费用及因此造成的损失，由责任方承担。双方均有责任，由双方根据其责任分别承担。</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2" w:firstLineChars="200"/>
        <w:textAlignment w:val="auto"/>
        <w:outlineLvl w:val="9"/>
        <w:rPr>
          <w:rFonts w:hint="eastAsia" w:ascii="宋体" w:hAnsi="宋体" w:cs="宋体"/>
          <w:b/>
          <w:caps/>
          <w:sz w:val="24"/>
        </w:rPr>
      </w:pPr>
      <w:r>
        <w:rPr>
          <w:rFonts w:hint="eastAsia" w:ascii="宋体" w:hAnsi="宋体" w:cs="宋体"/>
          <w:b/>
          <w:caps/>
          <w:sz w:val="24"/>
        </w:rPr>
        <w:t>八、材料设备要求：</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caps/>
          <w:sz w:val="24"/>
        </w:rPr>
      </w:pPr>
      <w:r>
        <w:rPr>
          <w:rFonts w:hint="eastAsia" w:ascii="宋体" w:hAnsi="宋体" w:cs="宋体"/>
          <w:caps/>
          <w:sz w:val="24"/>
        </w:rPr>
        <w:t>1.本工程所需材料设备由乙方负责采购，乙方应按本合同约定的规格、型号等标准采购材料设备（详见附件二《</w:t>
      </w:r>
      <w:r>
        <w:rPr>
          <w:rFonts w:hint="eastAsia" w:ascii="宋体" w:hAnsi="宋体" w:cs="宋体"/>
          <w:caps/>
          <w:sz w:val="24"/>
          <w:lang w:eastAsia="zh-CN"/>
        </w:rPr>
        <w:t>乙供</w:t>
      </w:r>
      <w:r>
        <w:rPr>
          <w:rFonts w:hint="eastAsia" w:ascii="宋体" w:hAnsi="宋体" w:cs="宋体"/>
          <w:caps/>
          <w:sz w:val="24"/>
        </w:rPr>
        <w:t>材料设备清单》），并提供产品合格证明，对材料设备质量负责。</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caps/>
          <w:sz w:val="24"/>
        </w:rPr>
      </w:pPr>
      <w:r>
        <w:rPr>
          <w:rFonts w:hint="eastAsia" w:ascii="宋体" w:hAnsi="宋体" w:cs="宋体"/>
          <w:caps/>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caps/>
          <w:sz w:val="24"/>
        </w:rPr>
      </w:pPr>
      <w:r>
        <w:rPr>
          <w:rFonts w:hint="eastAsia" w:ascii="宋体" w:hAnsi="宋体" w:cs="宋体"/>
          <w:caps/>
          <w:sz w:val="24"/>
        </w:rPr>
        <w:t>3.甲方发现乙方采购并使用不符合本合同约定标准的材料设备时，乙方应按照甲方要求负责修复、拆除或重新采购，并承担由此产生的费用，由此延误的工期不予顺延。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line="440" w:lineRule="exact"/>
        <w:ind w:firstLine="480" w:firstLineChars="200"/>
        <w:textAlignment w:val="auto"/>
        <w:outlineLvl w:val="9"/>
        <w:rPr>
          <w:rFonts w:hint="eastAsia" w:ascii="宋体" w:hAnsi="宋体" w:cs="宋体"/>
          <w:caps/>
          <w:sz w:val="24"/>
        </w:rPr>
      </w:pPr>
      <w:r>
        <w:rPr>
          <w:rFonts w:hint="eastAsia" w:ascii="宋体" w:hAnsi="宋体" w:cs="宋体"/>
          <w:caps/>
          <w:sz w:val="24"/>
        </w:rPr>
        <w:t>4.送抵或至于工程现场及周转场地的工程材料设备有乙方负责保管，并对其损坏、丢失等承担责任。</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sz w:val="24"/>
        </w:rPr>
      </w:pPr>
      <w:r>
        <w:rPr>
          <w:rFonts w:hint="eastAsia" w:ascii="宋体" w:hAnsi="宋体"/>
          <w:b/>
          <w:bCs/>
          <w:sz w:val="24"/>
          <w:lang w:eastAsia="zh-CN"/>
        </w:rPr>
        <w:t>九</w:t>
      </w:r>
      <w:r>
        <w:rPr>
          <w:rFonts w:hint="eastAsia" w:ascii="宋体" w:hAnsi="宋体"/>
          <w:b/>
          <w:bCs/>
          <w:sz w:val="24"/>
        </w:rPr>
        <w:t>、</w:t>
      </w:r>
      <w:r>
        <w:rPr>
          <w:rFonts w:hint="eastAsia" w:ascii="宋体" w:hAnsi="宋体"/>
          <w:sz w:val="24"/>
        </w:rPr>
        <w:t>违约责任</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rPr>
      </w:pPr>
      <w:r>
        <w:rPr>
          <w:rFonts w:hint="eastAsia" w:ascii="宋体" w:hAnsi="宋体"/>
          <w:sz w:val="24"/>
        </w:rPr>
        <w:t>（一）甲方违约责任</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rPr>
      </w:pPr>
      <w:r>
        <w:rPr>
          <w:rFonts w:hint="eastAsia" w:ascii="宋体" w:hAnsi="宋体"/>
          <w:sz w:val="24"/>
        </w:rPr>
        <w:t>1.甲方未按合同约定逾期支付的，每逾期一日，甲方每天按应付工程款的万分之二向乙方支付违约金。</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rPr>
      </w:pPr>
      <w:r>
        <w:rPr>
          <w:rFonts w:hint="eastAsia" w:ascii="宋体" w:hAnsi="宋体"/>
          <w:sz w:val="24"/>
        </w:rPr>
        <w:t>（二）乙方违约责任</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rPr>
      </w:pPr>
      <w:r>
        <w:rPr>
          <w:rFonts w:hint="eastAsia" w:ascii="宋体" w:hAnsi="宋体"/>
          <w:sz w:val="24"/>
        </w:rPr>
        <w:t>1．因乙方原因造成工程延迟的，乙方每天按合同总价款的千分之二向甲方支付违约金。</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sz w:val="24"/>
        </w:rPr>
      </w:pPr>
      <w:r>
        <w:rPr>
          <w:rFonts w:hint="eastAsia" w:ascii="宋体" w:hAnsi="宋体"/>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keepNext w:val="0"/>
        <w:keepLines w:val="0"/>
        <w:pageBreakBefore w:val="0"/>
        <w:widowControl w:val="0"/>
        <w:kinsoku/>
        <w:wordWrap/>
        <w:overflowPunct/>
        <w:topLinePunct w:val="0"/>
        <w:autoSpaceDE/>
        <w:autoSpaceDN/>
        <w:bidi w:val="0"/>
        <w:spacing w:line="440" w:lineRule="exact"/>
        <w:ind w:firstLine="480"/>
        <w:textAlignment w:val="auto"/>
        <w:outlineLvl w:val="9"/>
        <w:rPr>
          <w:rFonts w:hint="eastAsia" w:ascii="宋体" w:hAnsi="宋体"/>
          <w:color w:val="000000"/>
          <w:sz w:val="24"/>
        </w:rPr>
      </w:pPr>
      <w:r>
        <w:rPr>
          <w:rFonts w:hint="eastAsia" w:ascii="宋体" w:hAnsi="宋体"/>
          <w:sz w:val="24"/>
        </w:rPr>
        <w:t>3.乙方未按照本合同约定协助甲方办理</w:t>
      </w:r>
      <w:r>
        <w:rPr>
          <w:rFonts w:hint="eastAsia" w:ascii="宋体" w:hAnsi="宋体"/>
          <w:color w:val="000000"/>
          <w:sz w:val="24"/>
        </w:rPr>
        <w:t>设备验收送电工作的，须按合同价款10%向甲方支付违约金。</w:t>
      </w:r>
    </w:p>
    <w:p>
      <w:pPr>
        <w:keepNext w:val="0"/>
        <w:keepLines w:val="0"/>
        <w:pageBreakBefore w:val="0"/>
        <w:widowControl w:val="0"/>
        <w:kinsoku/>
        <w:wordWrap/>
        <w:overflowPunct/>
        <w:topLinePunct w:val="0"/>
        <w:autoSpaceDE/>
        <w:autoSpaceDN/>
        <w:bidi w:val="0"/>
        <w:spacing w:line="440" w:lineRule="exact"/>
        <w:ind w:firstLine="480"/>
        <w:textAlignment w:val="auto"/>
        <w:outlineLvl w:val="9"/>
        <w:rPr>
          <w:rFonts w:hint="eastAsia" w:ascii="宋体" w:hAnsi="宋体"/>
          <w:sz w:val="24"/>
        </w:rPr>
      </w:pPr>
      <w:r>
        <w:rPr>
          <w:rFonts w:hint="eastAsia" w:ascii="宋体" w:hAnsi="宋体"/>
          <w:color w:val="000000"/>
          <w:sz w:val="24"/>
        </w:rPr>
        <w:t>4.乙方未按本合同约定在质量保修期间内向甲方及时提供维修服务的，须赔偿因此给甲方造成的一切损失，包括但不限于甲方垫付的维修费、因乙方不及时维修造成的其他损失。</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sz w:val="24"/>
        </w:rPr>
      </w:pPr>
      <w:r>
        <w:rPr>
          <w:rFonts w:hint="eastAsia" w:ascii="宋体" w:hAnsi="宋体"/>
          <w:b/>
          <w:bCs/>
          <w:sz w:val="24"/>
          <w:lang w:eastAsia="zh-CN"/>
        </w:rPr>
        <w:t>十</w:t>
      </w:r>
      <w:r>
        <w:rPr>
          <w:rFonts w:hint="eastAsia" w:ascii="宋体" w:hAnsi="宋体"/>
          <w:b/>
          <w:bCs/>
          <w:sz w:val="24"/>
        </w:rPr>
        <w:t>、</w:t>
      </w:r>
      <w:r>
        <w:rPr>
          <w:rFonts w:hint="eastAsia" w:ascii="宋体" w:hAnsi="宋体"/>
          <w:sz w:val="24"/>
        </w:rPr>
        <w:t>因履行本合同发生的争议，由当事人协商解决，协商不成的，任何一方均应向工程所在地有管辖权的人民法院起诉。</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sz w:val="24"/>
        </w:rPr>
      </w:pPr>
      <w:r>
        <w:rPr>
          <w:rFonts w:hint="eastAsia" w:ascii="宋体" w:hAnsi="宋体"/>
          <w:b/>
          <w:bCs/>
          <w:sz w:val="24"/>
        </w:rPr>
        <w:t>十</w:t>
      </w:r>
      <w:r>
        <w:rPr>
          <w:rFonts w:hint="eastAsia" w:ascii="宋体" w:hAnsi="宋体"/>
          <w:b/>
          <w:bCs/>
          <w:sz w:val="24"/>
          <w:lang w:eastAsia="zh-CN"/>
        </w:rPr>
        <w:t>一</w:t>
      </w:r>
      <w:r>
        <w:rPr>
          <w:rFonts w:hint="eastAsia" w:ascii="宋体" w:hAnsi="宋体"/>
          <w:b/>
          <w:bCs/>
          <w:sz w:val="24"/>
        </w:rPr>
        <w:t>、</w:t>
      </w:r>
      <w:r>
        <w:rPr>
          <w:rFonts w:hint="eastAsia" w:ascii="宋体" w:hAnsi="宋体"/>
          <w:sz w:val="24"/>
        </w:rPr>
        <w:t>本合同一式陆份，甲方持肆份，乙方持贰份。</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sz w:val="24"/>
        </w:rPr>
      </w:pPr>
      <w:r>
        <w:rPr>
          <w:rFonts w:hint="eastAsia" w:ascii="宋体" w:hAnsi="宋体"/>
          <w:b/>
          <w:bCs/>
          <w:sz w:val="24"/>
        </w:rPr>
        <w:t>十</w:t>
      </w:r>
      <w:r>
        <w:rPr>
          <w:rFonts w:hint="eastAsia" w:ascii="宋体" w:hAnsi="宋体"/>
          <w:b/>
          <w:bCs/>
          <w:sz w:val="24"/>
          <w:lang w:eastAsia="zh-CN"/>
        </w:rPr>
        <w:t>二</w:t>
      </w:r>
      <w:r>
        <w:rPr>
          <w:rFonts w:hint="eastAsia" w:ascii="宋体" w:hAnsi="宋体"/>
          <w:b/>
          <w:bCs/>
          <w:sz w:val="24"/>
        </w:rPr>
        <w:t>、</w:t>
      </w:r>
      <w:r>
        <w:rPr>
          <w:rFonts w:hint="eastAsia" w:ascii="宋体" w:hAnsi="宋体"/>
          <w:sz w:val="24"/>
        </w:rPr>
        <w:t>本合同未尽事宜由双方友好协商解决，并签订《补充协议》明确双方权利义务。</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color w:val="000000"/>
          <w:sz w:val="24"/>
        </w:rPr>
      </w:pPr>
      <w:r>
        <w:rPr>
          <w:rFonts w:hint="eastAsia" w:ascii="宋体" w:hAnsi="宋体"/>
          <w:b/>
          <w:color w:val="000000"/>
          <w:sz w:val="24"/>
        </w:rPr>
        <w:t>十</w:t>
      </w:r>
      <w:r>
        <w:rPr>
          <w:rFonts w:hint="eastAsia" w:ascii="宋体" w:hAnsi="宋体"/>
          <w:b/>
          <w:color w:val="000000"/>
          <w:sz w:val="24"/>
          <w:lang w:eastAsia="zh-CN"/>
        </w:rPr>
        <w:t>三</w:t>
      </w:r>
      <w:r>
        <w:rPr>
          <w:rFonts w:hint="eastAsia" w:ascii="宋体" w:hAnsi="宋体"/>
          <w:b/>
          <w:color w:val="000000"/>
          <w:sz w:val="24"/>
        </w:rPr>
        <w:t>、</w:t>
      </w:r>
      <w:r>
        <w:rPr>
          <w:rFonts w:hint="eastAsia" w:ascii="宋体" w:hAnsi="宋体"/>
          <w:color w:val="000000"/>
          <w:sz w:val="24"/>
        </w:rPr>
        <w:t>以下为本合同附件，与本合同具有相同法律效力：</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olor w:val="000000"/>
          <w:sz w:val="24"/>
        </w:rPr>
      </w:pPr>
      <w:r>
        <w:rPr>
          <w:rFonts w:hint="eastAsia" w:ascii="宋体" w:hAnsi="宋体"/>
          <w:color w:val="000000"/>
          <w:sz w:val="24"/>
        </w:rPr>
        <w:t xml:space="preserve">附件一 《工程预算书》  </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hint="eastAsia" w:ascii="宋体" w:hAnsi="宋体"/>
          <w:color w:val="000000"/>
          <w:sz w:val="24"/>
        </w:rPr>
      </w:pPr>
      <w:r>
        <w:rPr>
          <w:rFonts w:hint="eastAsia" w:ascii="宋体" w:hAnsi="宋体" w:cs="宋体"/>
          <w:caps/>
          <w:sz w:val="24"/>
        </w:rPr>
        <w:t>附件二《</w:t>
      </w:r>
      <w:r>
        <w:rPr>
          <w:rFonts w:hint="eastAsia" w:ascii="宋体" w:hAnsi="宋体" w:cs="宋体"/>
          <w:caps/>
          <w:sz w:val="24"/>
          <w:lang w:eastAsia="zh-CN"/>
        </w:rPr>
        <w:t>乙供</w:t>
      </w:r>
      <w:r>
        <w:rPr>
          <w:rFonts w:hint="eastAsia" w:ascii="宋体" w:hAnsi="宋体" w:cs="宋体"/>
          <w:caps/>
          <w:sz w:val="24"/>
        </w:rPr>
        <w:t>材料设备清单》</w:t>
      </w:r>
    </w:p>
    <w:p>
      <w:pPr>
        <w:keepNext w:val="0"/>
        <w:keepLines w:val="0"/>
        <w:pageBreakBefore w:val="0"/>
        <w:widowControl w:val="0"/>
        <w:kinsoku/>
        <w:wordWrap/>
        <w:overflowPunct/>
        <w:topLinePunct w:val="0"/>
        <w:autoSpaceDE/>
        <w:autoSpaceDN/>
        <w:bidi w:val="0"/>
        <w:spacing w:line="440" w:lineRule="exact"/>
        <w:ind w:firstLine="482" w:firstLineChars="200"/>
        <w:textAlignment w:val="auto"/>
        <w:outlineLvl w:val="9"/>
        <w:rPr>
          <w:rFonts w:hint="eastAsia" w:ascii="宋体" w:hAnsi="宋体"/>
          <w:sz w:val="24"/>
        </w:rPr>
      </w:pPr>
      <w:r>
        <w:rPr>
          <w:rFonts w:hint="eastAsia" w:ascii="宋体" w:hAnsi="宋体"/>
          <w:b/>
          <w:bCs/>
          <w:sz w:val="24"/>
        </w:rPr>
        <w:t>十</w:t>
      </w:r>
      <w:r>
        <w:rPr>
          <w:rFonts w:hint="eastAsia" w:ascii="宋体" w:hAnsi="宋体"/>
          <w:b/>
          <w:bCs/>
          <w:sz w:val="24"/>
          <w:lang w:eastAsia="zh-CN"/>
        </w:rPr>
        <w:t>四</w:t>
      </w:r>
      <w:r>
        <w:rPr>
          <w:rFonts w:hint="eastAsia" w:ascii="宋体" w:hAnsi="宋体"/>
          <w:b/>
          <w:bCs/>
          <w:sz w:val="24"/>
        </w:rPr>
        <w:t>、</w:t>
      </w:r>
      <w:r>
        <w:rPr>
          <w:rFonts w:hint="eastAsia" w:ascii="宋体" w:hAnsi="宋体"/>
          <w:sz w:val="24"/>
        </w:rPr>
        <w:t>本合同经双方签字、盖章后生效，双方责任履行完毕后自动终止。</w:t>
      </w:r>
    </w:p>
    <w:p>
      <w:pPr>
        <w:keepNext w:val="0"/>
        <w:keepLines w:val="0"/>
        <w:pageBreakBefore w:val="0"/>
        <w:widowControl w:val="0"/>
        <w:kinsoku/>
        <w:wordWrap/>
        <w:overflowPunct/>
        <w:topLinePunct w:val="0"/>
        <w:autoSpaceDE/>
        <w:autoSpaceDN/>
        <w:bidi w:val="0"/>
        <w:spacing w:line="440" w:lineRule="exact"/>
        <w:textAlignment w:val="auto"/>
        <w:outlineLvl w:val="9"/>
        <w:rPr>
          <w:rFonts w:hint="eastAsia" w:ascii="宋体" w:hAnsi="宋体"/>
          <w:color w:val="000000"/>
          <w:sz w:val="24"/>
        </w:rPr>
      </w:pPr>
      <w:r>
        <w:rPr>
          <w:rFonts w:hint="eastAsia" w:ascii="宋体" w:hAnsi="宋体"/>
          <w:color w:val="000000"/>
          <w:sz w:val="24"/>
        </w:rPr>
        <w:t>（以下无正文）</w:t>
      </w:r>
    </w:p>
    <w:p>
      <w:pPr>
        <w:keepNext w:val="0"/>
        <w:keepLines w:val="0"/>
        <w:pageBreakBefore w:val="0"/>
        <w:widowControl w:val="0"/>
        <w:kinsoku/>
        <w:wordWrap/>
        <w:overflowPunct/>
        <w:topLinePunct w:val="0"/>
        <w:autoSpaceDE/>
        <w:autoSpaceDN/>
        <w:bidi w:val="0"/>
        <w:spacing w:line="440" w:lineRule="exact"/>
        <w:textAlignment w:val="auto"/>
        <w:outlineLvl w:val="9"/>
        <w:rPr>
          <w:rFonts w:hint="eastAsia" w:ascii="宋体" w:hAnsi="宋体"/>
          <w:color w:val="000000"/>
          <w:sz w:val="24"/>
        </w:rPr>
      </w:pPr>
    </w:p>
    <w:p>
      <w:pPr>
        <w:keepNext w:val="0"/>
        <w:keepLines w:val="0"/>
        <w:pageBreakBefore w:val="0"/>
        <w:widowControl w:val="0"/>
        <w:kinsoku/>
        <w:wordWrap/>
        <w:overflowPunct/>
        <w:topLinePunct w:val="0"/>
        <w:autoSpaceDE/>
        <w:autoSpaceDN/>
        <w:bidi w:val="0"/>
        <w:spacing w:line="440" w:lineRule="exact"/>
        <w:ind w:left="120" w:hanging="120" w:hangingChars="50"/>
        <w:textAlignment w:val="auto"/>
        <w:outlineLvl w:val="9"/>
        <w:rPr>
          <w:rFonts w:hint="eastAsia" w:ascii="宋体" w:hAnsi="宋体"/>
          <w:color w:val="000000"/>
          <w:sz w:val="24"/>
        </w:rPr>
      </w:pPr>
      <w:r>
        <w:rPr>
          <w:rFonts w:hint="eastAsia" w:ascii="宋体" w:hAnsi="宋体"/>
          <w:color w:val="000000"/>
          <w:sz w:val="24"/>
        </w:rPr>
        <w:t>甲方：广西中马钦州产业园区开发有限公司     乙方：*****有限公司</w:t>
      </w:r>
    </w:p>
    <w:p>
      <w:pPr>
        <w:keepNext w:val="0"/>
        <w:keepLines w:val="0"/>
        <w:pageBreakBefore w:val="0"/>
        <w:widowControl w:val="0"/>
        <w:kinsoku/>
        <w:wordWrap/>
        <w:overflowPunct/>
        <w:topLinePunct w:val="0"/>
        <w:autoSpaceDE/>
        <w:autoSpaceDN/>
        <w:bidi w:val="0"/>
        <w:spacing w:line="440" w:lineRule="exact"/>
        <w:textAlignment w:val="auto"/>
        <w:outlineLvl w:val="9"/>
        <w:rPr>
          <w:rFonts w:hint="eastAsia" w:ascii="宋体" w:hAnsi="宋体"/>
          <w:color w:val="000000"/>
          <w:sz w:val="24"/>
        </w:rPr>
      </w:pPr>
      <w:r>
        <w:rPr>
          <w:rFonts w:hint="eastAsia"/>
          <w:color w:val="000000"/>
          <w:sz w:val="24"/>
        </w:rPr>
        <w:t>单位地址：</w:t>
      </w:r>
      <w:r>
        <w:rPr>
          <w:rFonts w:hint="eastAsia" w:ascii="宋体" w:hAnsi="宋体" w:cs="宋体"/>
          <w:sz w:val="24"/>
        </w:rPr>
        <w:t>钦州市中马大街1号B101房</w:t>
      </w:r>
      <w:r>
        <w:rPr>
          <w:rFonts w:hint="eastAsia" w:ascii="宋体" w:hAnsi="宋体"/>
          <w:color w:val="000000"/>
          <w:sz w:val="24"/>
        </w:rPr>
        <w:t xml:space="preserve">        地址： </w:t>
      </w:r>
    </w:p>
    <w:p>
      <w:pPr>
        <w:keepNext w:val="0"/>
        <w:keepLines w:val="0"/>
        <w:pageBreakBefore w:val="0"/>
        <w:widowControl w:val="0"/>
        <w:kinsoku/>
        <w:wordWrap/>
        <w:overflowPunct/>
        <w:topLinePunct w:val="0"/>
        <w:autoSpaceDE/>
        <w:autoSpaceDN/>
        <w:bidi w:val="0"/>
        <w:spacing w:line="440" w:lineRule="exact"/>
        <w:textAlignment w:val="auto"/>
        <w:outlineLvl w:val="9"/>
        <w:rPr>
          <w:rFonts w:hint="eastAsia"/>
          <w:color w:val="000000"/>
          <w:sz w:val="24"/>
        </w:rPr>
      </w:pPr>
      <w:r>
        <w:rPr>
          <w:rFonts w:hint="eastAsia"/>
          <w:color w:val="000000"/>
          <w:sz w:val="24"/>
        </w:rPr>
        <w:t>法定代表人：</w:t>
      </w:r>
      <w:r>
        <w:rPr>
          <w:color w:val="000000"/>
          <w:sz w:val="24"/>
        </w:rPr>
        <w:t xml:space="preserve">                             </w:t>
      </w:r>
      <w:r>
        <w:rPr>
          <w:rFonts w:hint="eastAsia"/>
          <w:color w:val="000000"/>
          <w:sz w:val="24"/>
        </w:rPr>
        <w:t xml:space="preserve">  法定代表人：</w:t>
      </w:r>
    </w:p>
    <w:p>
      <w:pPr>
        <w:keepNext w:val="0"/>
        <w:keepLines w:val="0"/>
        <w:pageBreakBefore w:val="0"/>
        <w:widowControl w:val="0"/>
        <w:kinsoku/>
        <w:wordWrap/>
        <w:overflowPunct/>
        <w:topLinePunct w:val="0"/>
        <w:autoSpaceDE/>
        <w:autoSpaceDN/>
        <w:bidi w:val="0"/>
        <w:spacing w:line="440" w:lineRule="exact"/>
        <w:textAlignment w:val="auto"/>
        <w:outlineLvl w:val="9"/>
        <w:rPr>
          <w:color w:val="000000"/>
          <w:sz w:val="24"/>
        </w:rPr>
      </w:pPr>
      <w:r>
        <w:rPr>
          <w:rFonts w:hint="eastAsia" w:ascii="宋体" w:hAnsi="宋体"/>
          <w:color w:val="000000"/>
          <w:sz w:val="24"/>
        </w:rPr>
        <w:t>委托代理人：                               委托代理人：</w:t>
      </w:r>
    </w:p>
    <w:p>
      <w:pPr>
        <w:keepNext w:val="0"/>
        <w:keepLines w:val="0"/>
        <w:pageBreakBefore w:val="0"/>
        <w:widowControl w:val="0"/>
        <w:kinsoku/>
        <w:wordWrap/>
        <w:overflowPunct/>
        <w:topLinePunct w:val="0"/>
        <w:autoSpaceDE/>
        <w:autoSpaceDN/>
        <w:bidi w:val="0"/>
        <w:spacing w:line="440" w:lineRule="exact"/>
        <w:textAlignment w:val="auto"/>
        <w:outlineLvl w:val="9"/>
        <w:rPr>
          <w:rFonts w:ascii="宋体" w:hAnsi="宋体"/>
          <w:color w:val="000000"/>
          <w:sz w:val="24"/>
        </w:rPr>
      </w:pPr>
      <w:r>
        <w:rPr>
          <w:rFonts w:hint="eastAsia"/>
          <w:color w:val="000000"/>
          <w:sz w:val="24"/>
        </w:rPr>
        <w:t xml:space="preserve">          </w:t>
      </w:r>
      <w:r>
        <w:rPr>
          <w:color w:val="000000"/>
          <w:sz w:val="24"/>
        </w:rPr>
        <w:t xml:space="preserve">                             </w:t>
      </w:r>
      <w:r>
        <w:rPr>
          <w:rFonts w:hint="eastAsia"/>
          <w:color w:val="000000"/>
          <w:sz w:val="24"/>
        </w:rPr>
        <w:t xml:space="preserve">    </w:t>
      </w:r>
      <w:r>
        <w:rPr>
          <w:rFonts w:hint="eastAsia" w:ascii="宋体" w:hAnsi="宋体"/>
          <w:color w:val="000000"/>
          <w:sz w:val="24"/>
        </w:rPr>
        <w:t>经办人：</w:t>
      </w:r>
    </w:p>
    <w:p>
      <w:pPr>
        <w:keepNext w:val="0"/>
        <w:keepLines w:val="0"/>
        <w:pageBreakBefore w:val="0"/>
        <w:widowControl w:val="0"/>
        <w:kinsoku/>
        <w:wordWrap/>
        <w:overflowPunct/>
        <w:topLinePunct w:val="0"/>
        <w:autoSpaceDE/>
        <w:autoSpaceDN/>
        <w:bidi w:val="0"/>
        <w:spacing w:line="440" w:lineRule="exact"/>
        <w:textAlignment w:val="auto"/>
        <w:outlineLvl w:val="9"/>
        <w:rPr>
          <w:color w:val="000000"/>
          <w:sz w:val="24"/>
        </w:rPr>
      </w:pPr>
      <w:r>
        <w:rPr>
          <w:rFonts w:hint="eastAsia"/>
          <w:color w:val="000000"/>
          <w:sz w:val="24"/>
        </w:rPr>
        <w:t>联系人：</w:t>
      </w:r>
      <w:r>
        <w:rPr>
          <w:color w:val="000000"/>
          <w:sz w:val="24"/>
        </w:rPr>
        <w:t xml:space="preserve">                        </w:t>
      </w:r>
      <w:r>
        <w:rPr>
          <w:rFonts w:hint="eastAsia"/>
          <w:color w:val="000000"/>
          <w:sz w:val="24"/>
        </w:rPr>
        <w:t xml:space="preserve">          </w:t>
      </w:r>
      <w:r>
        <w:rPr>
          <w:rFonts w:hint="eastAsia" w:ascii="宋体" w:hAnsi="宋体"/>
          <w:color w:val="000000"/>
          <w:sz w:val="24"/>
        </w:rPr>
        <w:t xml:space="preserve"> 施工负责人：</w:t>
      </w:r>
    </w:p>
    <w:p>
      <w:pPr>
        <w:keepNext w:val="0"/>
        <w:keepLines w:val="0"/>
        <w:pageBreakBefore w:val="0"/>
        <w:widowControl w:val="0"/>
        <w:kinsoku/>
        <w:wordWrap/>
        <w:overflowPunct/>
        <w:topLinePunct w:val="0"/>
        <w:autoSpaceDE/>
        <w:autoSpaceDN/>
        <w:bidi w:val="0"/>
        <w:spacing w:line="440" w:lineRule="exact"/>
        <w:textAlignment w:val="auto"/>
        <w:outlineLvl w:val="9"/>
        <w:rPr>
          <w:rFonts w:ascii="宋体" w:hAnsi="宋体"/>
          <w:color w:val="000000"/>
          <w:sz w:val="24"/>
        </w:rPr>
      </w:pPr>
      <w:r>
        <w:rPr>
          <w:rFonts w:hint="eastAsia"/>
          <w:color w:val="000000"/>
          <w:sz w:val="24"/>
        </w:rPr>
        <w:t>电话：0777-5988988</w:t>
      </w:r>
      <w:r>
        <w:rPr>
          <w:color w:val="000000"/>
          <w:sz w:val="24"/>
        </w:rPr>
        <w:t xml:space="preserve">                         </w:t>
      </w:r>
      <w:r>
        <w:rPr>
          <w:rFonts w:hint="eastAsia" w:ascii="宋体" w:hAnsi="宋体"/>
          <w:color w:val="000000"/>
          <w:sz w:val="24"/>
        </w:rPr>
        <w:t xml:space="preserve">电话： </w:t>
      </w:r>
    </w:p>
    <w:p>
      <w:pPr>
        <w:keepNext w:val="0"/>
        <w:keepLines w:val="0"/>
        <w:pageBreakBefore w:val="0"/>
        <w:widowControl w:val="0"/>
        <w:tabs>
          <w:tab w:val="left" w:pos="5760"/>
        </w:tabs>
        <w:kinsoku/>
        <w:wordWrap/>
        <w:overflowPunct/>
        <w:topLinePunct w:val="0"/>
        <w:autoSpaceDE/>
        <w:autoSpaceDN/>
        <w:bidi w:val="0"/>
        <w:spacing w:line="440" w:lineRule="exact"/>
        <w:textAlignment w:val="auto"/>
        <w:outlineLvl w:val="9"/>
        <w:rPr>
          <w:rFonts w:hint="eastAsia" w:ascii="宋体" w:hAnsi="宋体"/>
          <w:color w:val="000000"/>
          <w:sz w:val="24"/>
        </w:rPr>
      </w:pPr>
      <w:r>
        <w:rPr>
          <w:rFonts w:hint="eastAsia" w:ascii="宋体" w:hAnsi="宋体"/>
          <w:color w:val="000000"/>
          <w:sz w:val="24"/>
        </w:rPr>
        <w:t xml:space="preserve">      </w:t>
      </w:r>
    </w:p>
    <w:p>
      <w:pPr>
        <w:keepNext w:val="0"/>
        <w:keepLines w:val="0"/>
        <w:pageBreakBefore w:val="0"/>
        <w:widowControl w:val="0"/>
        <w:tabs>
          <w:tab w:val="left" w:pos="5760"/>
        </w:tabs>
        <w:kinsoku/>
        <w:wordWrap/>
        <w:overflowPunct/>
        <w:topLinePunct w:val="0"/>
        <w:autoSpaceDE/>
        <w:autoSpaceDN/>
        <w:bidi w:val="0"/>
        <w:spacing w:line="440" w:lineRule="exact"/>
        <w:textAlignment w:val="auto"/>
        <w:outlineLvl w:val="9"/>
        <w:rPr>
          <w:rFonts w:hint="eastAsia" w:ascii="宋体" w:hAnsi="宋体"/>
          <w:color w:val="000000"/>
          <w:sz w:val="24"/>
        </w:rPr>
      </w:pPr>
    </w:p>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宋体" w:hAnsi="宋体"/>
          <w:color w:val="000000"/>
          <w:sz w:val="24"/>
        </w:rPr>
      </w:pPr>
      <w:r>
        <w:rPr>
          <w:rFonts w:hint="eastAsia" w:ascii="宋体" w:hAnsi="宋体"/>
          <w:color w:val="000000"/>
          <w:sz w:val="24"/>
        </w:rPr>
        <w:t>签订地点：广西中马钦州产业园区</w:t>
      </w:r>
    </w:p>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宋体" w:hAnsi="宋体"/>
          <w:color w:val="000000"/>
          <w:sz w:val="24"/>
        </w:rPr>
      </w:pPr>
      <w:r>
        <w:rPr>
          <w:rFonts w:hint="eastAsia" w:ascii="宋体" w:hAnsi="宋体"/>
          <w:color w:val="000000"/>
          <w:sz w:val="24"/>
        </w:rPr>
        <w:t>签订时间：201</w:t>
      </w:r>
      <w:r>
        <w:rPr>
          <w:rFonts w:hint="eastAsia" w:ascii="宋体" w:hAnsi="宋体"/>
          <w:color w:val="000000"/>
          <w:sz w:val="24"/>
          <w:lang w:val="en-US" w:eastAsia="zh-CN"/>
        </w:rPr>
        <w:t>8</w:t>
      </w:r>
      <w:r>
        <w:rPr>
          <w:rFonts w:hint="eastAsia" w:ascii="宋体" w:hAnsi="宋体"/>
          <w:color w:val="000000"/>
          <w:sz w:val="24"/>
        </w:rPr>
        <w:t xml:space="preserve">年 </w:t>
      </w:r>
      <w:r>
        <w:rPr>
          <w:rFonts w:hint="eastAsia" w:ascii="宋体" w:hAnsi="宋体"/>
          <w:color w:val="000000"/>
          <w:sz w:val="24"/>
          <w:lang w:val="en-US" w:eastAsia="zh-CN"/>
        </w:rPr>
        <w:t xml:space="preserve">  </w:t>
      </w:r>
      <w:r>
        <w:rPr>
          <w:rFonts w:hint="eastAsia" w:ascii="宋体" w:hAnsi="宋体"/>
          <w:color w:val="000000"/>
          <w:sz w:val="24"/>
        </w:rPr>
        <w:t xml:space="preserve">月     日 </w:t>
      </w:r>
    </w:p>
    <w:p>
      <w:pPr>
        <w:keepNext w:val="0"/>
        <w:keepLines w:val="0"/>
        <w:pageBreakBefore w:val="0"/>
        <w:widowControl w:val="0"/>
        <w:kinsoku/>
        <w:wordWrap/>
        <w:overflowPunct/>
        <w:topLinePunct w:val="0"/>
        <w:autoSpaceDE/>
        <w:autoSpaceDN/>
        <w:bidi w:val="0"/>
        <w:spacing w:line="440" w:lineRule="exact"/>
        <w:textAlignment w:val="auto"/>
        <w:outlineLvl w:val="9"/>
        <w:rPr>
          <w:rFonts w:hint="eastAsia" w:ascii="Times New Roman" w:hAnsi="仿宋" w:eastAsia="仿宋"/>
          <w:sz w:val="32"/>
          <w:szCs w:val="32"/>
        </w:rPr>
      </w:pPr>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5"/>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2264442"/>
    <w:rsid w:val="0DE165C8"/>
    <w:rsid w:val="0E2840E0"/>
    <w:rsid w:val="101B18D2"/>
    <w:rsid w:val="1FF06F8A"/>
    <w:rsid w:val="2C9869AB"/>
    <w:rsid w:val="2CF15A56"/>
    <w:rsid w:val="3698631C"/>
    <w:rsid w:val="39896C06"/>
    <w:rsid w:val="3CDB7C50"/>
    <w:rsid w:val="3EBE7100"/>
    <w:rsid w:val="420C6751"/>
    <w:rsid w:val="51757731"/>
    <w:rsid w:val="55445E16"/>
    <w:rsid w:val="56E83D33"/>
    <w:rsid w:val="5BD46451"/>
    <w:rsid w:val="62B6116B"/>
    <w:rsid w:val="6A461ACF"/>
    <w:rsid w:val="6C5509FA"/>
    <w:rsid w:val="6D535020"/>
    <w:rsid w:val="77467D19"/>
    <w:rsid w:val="7C627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unhideWhenUsed/>
    <w:qFormat/>
    <w:uiPriority w:val="0"/>
    <w:pPr>
      <w:jc w:val="left"/>
    </w:pPr>
    <w:rPr>
      <w:rFonts w:ascii="Times New Roman" w:hAnsi="Times New Roman"/>
      <w:szCs w:val="24"/>
    </w:rPr>
  </w:style>
  <w:style w:type="paragraph" w:styleId="4">
    <w:name w:val="Plain Text"/>
    <w:basedOn w:val="1"/>
    <w:qFormat/>
    <w:uiPriority w:val="0"/>
    <w:rPr>
      <w:rFonts w:ascii="宋体" w:hAnsi="Courier New"/>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9">
    <w:name w:val="page number"/>
    <w:basedOn w:val="8"/>
    <w:unhideWhenUsed/>
    <w:qFormat/>
    <w:uiPriority w:val="99"/>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cp:lastPrinted>2018-09-26T02:24:00Z</cp:lastPrinted>
  <dcterms:modified xsi:type="dcterms:W3CDTF">2018-09-30T01:07:50Z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