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中国—马来西亚钦州产业园区东一街及米龙街、东二街、丹二路、东五街工程施工检测</w:t>
      </w:r>
    </w:p>
    <w:p>
      <w:pPr>
        <w:pageBreakBefore w:val="0"/>
        <w:widowControl w:val="0"/>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eastAsia="方正小标宋_GBK"/>
          <w:sz w:val="44"/>
          <w:szCs w:val="44"/>
        </w:rPr>
        <w:t>服务</w:t>
      </w:r>
      <w:r>
        <w:rPr>
          <w:rFonts w:hint="eastAsia" w:ascii="方正小标宋_GBK" w:hAnsi="方正小标宋_GBK" w:eastAsia="方正小标宋_GBK" w:cs="方正小标宋_GBK"/>
          <w:color w:val="auto"/>
          <w:sz w:val="44"/>
          <w:szCs w:val="44"/>
        </w:rPr>
        <w:t>公开比选文件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left"/>
        <w:textAlignment w:val="auto"/>
        <w:outlineLvl w:val="9"/>
        <w:rPr>
          <w:rFonts w:hAnsi="仿宋" w:eastAsia="仿宋"/>
          <w:sz w:val="32"/>
          <w:szCs w:val="32"/>
        </w:rPr>
      </w:pPr>
      <w:r>
        <w:rPr>
          <w:rFonts w:ascii="Times New Roman" w:hAnsi="仿宋" w:eastAsia="仿宋"/>
          <w:sz w:val="32"/>
          <w:szCs w:val="32"/>
        </w:rPr>
        <w:t>我公司拟</w:t>
      </w:r>
      <w:r>
        <w:rPr>
          <w:rFonts w:hint="eastAsia" w:ascii="Times New Roman" w:hAnsi="仿宋" w:eastAsia="仿宋"/>
          <w:sz w:val="32"/>
          <w:szCs w:val="32"/>
        </w:rPr>
        <w:t>对中国—马来西亚钦州产业园区东一街及米龙街、东二街、丹二路、东五街工程施工检测服务</w:t>
      </w:r>
      <w:r>
        <w:rPr>
          <w:rFonts w:hint="eastAsia" w:ascii="Times New Roman" w:hAnsi="仿宋" w:eastAsia="仿宋"/>
          <w:sz w:val="32"/>
          <w:szCs w:val="32"/>
          <w:lang w:eastAsia="zh-CN"/>
        </w:rPr>
        <w:t>事项</w:t>
      </w:r>
      <w:r>
        <w:rPr>
          <w:rFonts w:ascii="Times New Roman" w:hAnsi="仿宋" w:eastAsia="仿宋"/>
          <w:sz w:val="32"/>
          <w:szCs w:val="32"/>
        </w:rPr>
        <w:t>通过公开比选</w:t>
      </w:r>
      <w:r>
        <w:rPr>
          <w:rFonts w:hint="eastAsia" w:ascii="Times New Roman" w:hAnsi="仿宋" w:eastAsia="仿宋"/>
          <w:sz w:val="32"/>
          <w:szCs w:val="32"/>
          <w:lang w:eastAsia="zh-CN"/>
        </w:rPr>
        <w:t>的方式</w:t>
      </w:r>
      <w:r>
        <w:rPr>
          <w:rFonts w:hint="eastAsia" w:ascii="Times New Roman" w:hAnsi="仿宋" w:eastAsia="仿宋"/>
          <w:sz w:val="32"/>
          <w:szCs w:val="32"/>
        </w:rPr>
        <w:t>选择</w:t>
      </w:r>
      <w:r>
        <w:rPr>
          <w:rFonts w:hint="eastAsia" w:ascii="Times New Roman" w:hAnsi="仿宋" w:eastAsia="仿宋"/>
          <w:sz w:val="32"/>
          <w:szCs w:val="32"/>
          <w:lang w:eastAsia="zh-CN"/>
        </w:rPr>
        <w:t>检测</w:t>
      </w:r>
      <w:r>
        <w:rPr>
          <w:rFonts w:hint="eastAsia" w:ascii="Times New Roman" w:hAnsi="仿宋" w:eastAsia="仿宋"/>
          <w:sz w:val="32"/>
          <w:szCs w:val="32"/>
        </w:rPr>
        <w:t>单位</w:t>
      </w:r>
      <w:r>
        <w:rPr>
          <w:rFonts w:ascii="Times New Roman" w:hAnsi="仿宋" w:eastAsia="仿宋"/>
          <w:sz w:val="32"/>
          <w:szCs w:val="32"/>
        </w:rPr>
        <w:t>，具体事项如下</w:t>
      </w:r>
      <w:r>
        <w:rPr>
          <w:rFonts w:hAnsi="仿宋" w:eastAsia="仿宋"/>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lang w:eastAsia="zh-CN"/>
        </w:rPr>
        <w:t>一、</w:t>
      </w:r>
      <w:r>
        <w:rPr>
          <w:rFonts w:hint="default" w:ascii="黑体" w:hAnsi="黑体" w:eastAsia="黑体" w:cs="Times New Roman"/>
          <w:b w:val="0"/>
          <w:bCs w:val="0"/>
          <w:color w:val="auto"/>
          <w:sz w:val="32"/>
          <w:szCs w:val="32"/>
        </w:rPr>
        <w:t>项目基本情况</w:t>
      </w:r>
    </w:p>
    <w:p>
      <w:pPr>
        <w:pageBreakBefore w:val="0"/>
        <w:widowControl w:val="0"/>
        <w:numPr>
          <w:ilvl w:val="0"/>
          <w:numId w:val="0"/>
        </w:numPr>
        <w:kinsoku/>
        <w:wordWrap/>
        <w:overflowPunct/>
        <w:topLinePunct w:val="0"/>
        <w:autoSpaceDE/>
        <w:autoSpaceDN/>
        <w:bidi w:val="0"/>
        <w:adjustRightInd/>
        <w:snapToGrid w:val="0"/>
        <w:spacing w:line="570" w:lineRule="exact"/>
        <w:ind w:leftChars="0" w:firstLine="640" w:firstLineChars="200"/>
        <w:textAlignment w:val="auto"/>
        <w:rPr>
          <w:rFonts w:hint="eastAsia" w:ascii="仿宋" w:hAnsi="仿宋" w:eastAsia="仿宋"/>
          <w:bCs/>
          <w:sz w:val="32"/>
          <w:szCs w:val="32"/>
          <w:lang w:eastAsia="zh-CN"/>
        </w:rPr>
      </w:pPr>
      <w:r>
        <w:rPr>
          <w:rFonts w:hint="eastAsia" w:ascii="仿宋" w:hAnsi="仿宋" w:eastAsia="仿宋"/>
          <w:bCs/>
          <w:sz w:val="32"/>
          <w:szCs w:val="32"/>
          <w:lang w:eastAsia="zh-CN"/>
        </w:rPr>
        <w:t>（一）建设地点</w:t>
      </w:r>
    </w:p>
    <w:p>
      <w:pPr>
        <w:pageBreakBefore w:val="0"/>
        <w:widowControl w:val="0"/>
        <w:numPr>
          <w:ilvl w:val="0"/>
          <w:numId w:val="0"/>
        </w:numPr>
        <w:kinsoku/>
        <w:wordWrap/>
        <w:overflowPunct/>
        <w:topLinePunct w:val="0"/>
        <w:autoSpaceDE/>
        <w:autoSpaceDN/>
        <w:bidi w:val="0"/>
        <w:adjustRightInd/>
        <w:snapToGrid w:val="0"/>
        <w:spacing w:line="570" w:lineRule="exact"/>
        <w:ind w:leftChars="0" w:firstLine="640" w:firstLineChars="200"/>
        <w:textAlignment w:val="auto"/>
        <w:rPr>
          <w:rFonts w:hint="eastAsia" w:ascii="仿宋" w:hAnsi="仿宋" w:eastAsia="仿宋"/>
          <w:bCs/>
          <w:sz w:val="32"/>
          <w:szCs w:val="32"/>
        </w:rPr>
      </w:pPr>
      <w:r>
        <w:rPr>
          <w:rFonts w:hint="eastAsia" w:ascii="仿宋" w:hAnsi="仿宋" w:eastAsia="仿宋"/>
          <w:bCs/>
          <w:sz w:val="32"/>
          <w:szCs w:val="32"/>
        </w:rPr>
        <w:t>项目位于钦州市中马钦州产业园区内</w:t>
      </w:r>
      <w:r>
        <w:rPr>
          <w:rFonts w:hint="eastAsia" w:ascii="仿宋" w:hAnsi="仿宋" w:eastAsia="仿宋"/>
          <w:bCs/>
          <w:sz w:val="32"/>
          <w:szCs w:val="32"/>
          <w:lang w:eastAsia="zh-CN"/>
        </w:rPr>
        <w:t>启动区以北、马莱大道以南片区</w:t>
      </w:r>
      <w:r>
        <w:rPr>
          <w:rFonts w:hint="eastAsia" w:ascii="仿宋" w:hAnsi="仿宋" w:eastAsia="仿宋"/>
          <w:bCs/>
          <w:sz w:val="32"/>
          <w:szCs w:val="32"/>
        </w:rPr>
        <w:t>，</w:t>
      </w:r>
      <w:r>
        <w:rPr>
          <w:rFonts w:hint="eastAsia" w:ascii="仿宋" w:hAnsi="仿宋" w:eastAsia="仿宋"/>
          <w:bCs/>
          <w:sz w:val="32"/>
          <w:szCs w:val="32"/>
          <w:lang w:eastAsia="zh-CN"/>
        </w:rPr>
        <w:t>其中东一街及米龙街、东二街西</w:t>
      </w:r>
      <w:r>
        <w:rPr>
          <w:rFonts w:hint="eastAsia" w:ascii="仿宋" w:hAnsi="仿宋" w:eastAsia="仿宋"/>
          <w:bCs/>
          <w:sz w:val="32"/>
          <w:szCs w:val="32"/>
        </w:rPr>
        <w:t>起孔雀湾大道，</w:t>
      </w:r>
      <w:r>
        <w:rPr>
          <w:rFonts w:hint="eastAsia" w:ascii="仿宋" w:hAnsi="仿宋" w:eastAsia="仿宋"/>
          <w:bCs/>
          <w:sz w:val="32"/>
          <w:szCs w:val="32"/>
          <w:lang w:eastAsia="zh-CN"/>
        </w:rPr>
        <w:t>东</w:t>
      </w:r>
      <w:r>
        <w:rPr>
          <w:rFonts w:hint="eastAsia" w:ascii="仿宋" w:hAnsi="仿宋" w:eastAsia="仿宋"/>
          <w:bCs/>
          <w:sz w:val="32"/>
          <w:szCs w:val="32"/>
        </w:rPr>
        <w:t>至锦绣大道</w:t>
      </w:r>
      <w:r>
        <w:rPr>
          <w:rFonts w:hint="eastAsia" w:ascii="仿宋" w:hAnsi="仿宋" w:eastAsia="仿宋"/>
          <w:bCs/>
          <w:sz w:val="32"/>
          <w:szCs w:val="32"/>
          <w:lang w:eastAsia="zh-CN"/>
        </w:rPr>
        <w:t>东；丹二路北起马莱大道，南至东五街；东五街西起孔雀湾大道，东至友谊大道</w:t>
      </w:r>
      <w:r>
        <w:rPr>
          <w:rFonts w:hint="eastAsia" w:ascii="仿宋" w:hAnsi="仿宋" w:eastAsia="仿宋"/>
          <w:bCs/>
          <w:sz w:val="32"/>
          <w:szCs w:val="32"/>
        </w:rPr>
        <w:t>。</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（二）建设规模及主要内容</w:t>
      </w:r>
    </w:p>
    <w:p>
      <w:pPr>
        <w:pageBreakBefore w:val="0"/>
        <w:widowControl w:val="0"/>
        <w:numPr>
          <w:ilvl w:val="0"/>
          <w:numId w:val="0"/>
        </w:numPr>
        <w:kinsoku/>
        <w:wordWrap/>
        <w:overflowPunct/>
        <w:topLinePunct w:val="0"/>
        <w:autoSpaceDE/>
        <w:autoSpaceDN/>
        <w:bidi w:val="0"/>
        <w:adjustRightInd/>
        <w:snapToGrid w:val="0"/>
        <w:spacing w:line="570" w:lineRule="exact"/>
        <w:ind w:leftChars="0" w:firstLine="640" w:firstLineChars="200"/>
        <w:textAlignment w:val="auto"/>
        <w:rPr>
          <w:rFonts w:hint="eastAsia" w:ascii="仿宋" w:hAnsi="仿宋" w:eastAsia="仿宋"/>
          <w:bCs/>
          <w:sz w:val="32"/>
          <w:szCs w:val="32"/>
          <w:lang w:eastAsia="zh-CN"/>
        </w:rPr>
      </w:pPr>
      <w:r>
        <w:rPr>
          <w:rFonts w:hint="eastAsia" w:ascii="仿宋" w:hAnsi="仿宋" w:eastAsia="仿宋"/>
          <w:bCs/>
          <w:sz w:val="32"/>
          <w:szCs w:val="32"/>
          <w:lang w:val="en-US" w:eastAsia="zh-CN"/>
        </w:rPr>
        <w:t>1.</w:t>
      </w:r>
      <w:r>
        <w:rPr>
          <w:rFonts w:hint="eastAsia" w:ascii="仿宋" w:hAnsi="仿宋" w:eastAsia="仿宋"/>
          <w:bCs/>
          <w:sz w:val="32"/>
          <w:szCs w:val="32"/>
          <w:lang w:eastAsia="zh-CN"/>
        </w:rPr>
        <w:t>东一街西</w:t>
      </w:r>
      <w:r>
        <w:rPr>
          <w:rFonts w:hint="eastAsia" w:ascii="仿宋" w:hAnsi="仿宋" w:eastAsia="仿宋"/>
          <w:bCs/>
          <w:sz w:val="32"/>
          <w:szCs w:val="32"/>
        </w:rPr>
        <w:t>起孔雀湾大道，</w:t>
      </w:r>
      <w:r>
        <w:rPr>
          <w:rFonts w:hint="eastAsia" w:ascii="仿宋" w:hAnsi="仿宋" w:eastAsia="仿宋"/>
          <w:bCs/>
          <w:sz w:val="32"/>
          <w:szCs w:val="32"/>
          <w:lang w:eastAsia="zh-CN"/>
        </w:rPr>
        <w:t>东</w:t>
      </w:r>
      <w:r>
        <w:rPr>
          <w:rFonts w:hint="eastAsia" w:ascii="仿宋" w:hAnsi="仿宋" w:eastAsia="仿宋"/>
          <w:bCs/>
          <w:sz w:val="32"/>
          <w:szCs w:val="32"/>
        </w:rPr>
        <w:t>至锦绣大道</w:t>
      </w:r>
      <w:r>
        <w:rPr>
          <w:rFonts w:hint="eastAsia" w:ascii="仿宋" w:hAnsi="仿宋" w:eastAsia="仿宋"/>
          <w:bCs/>
          <w:sz w:val="32"/>
          <w:szCs w:val="32"/>
          <w:lang w:eastAsia="zh-CN"/>
        </w:rPr>
        <w:t>，</w:t>
      </w:r>
      <w:r>
        <w:rPr>
          <w:rFonts w:hint="eastAsia" w:ascii="仿宋" w:hAnsi="仿宋" w:eastAsia="仿宋"/>
          <w:bCs/>
          <w:sz w:val="32"/>
          <w:szCs w:val="32"/>
        </w:rPr>
        <w:t>道路</w:t>
      </w:r>
      <w:r>
        <w:rPr>
          <w:rFonts w:hint="eastAsia" w:ascii="仿宋" w:hAnsi="仿宋" w:eastAsia="仿宋"/>
          <w:bCs/>
          <w:sz w:val="32"/>
          <w:szCs w:val="32"/>
          <w:lang w:eastAsia="zh-CN"/>
        </w:rPr>
        <w:t>全长</w:t>
      </w:r>
      <w:r>
        <w:rPr>
          <w:rFonts w:hint="eastAsia" w:ascii="仿宋" w:hAnsi="仿宋" w:eastAsia="仿宋"/>
          <w:bCs/>
          <w:sz w:val="32"/>
          <w:szCs w:val="32"/>
          <w:lang w:val="en-US" w:eastAsia="zh-CN"/>
        </w:rPr>
        <w:t>1187.04</w:t>
      </w:r>
      <w:r>
        <w:rPr>
          <w:rFonts w:hint="eastAsia" w:ascii="仿宋" w:hAnsi="仿宋" w:eastAsia="仿宋"/>
          <w:bCs/>
          <w:sz w:val="32"/>
          <w:szCs w:val="32"/>
        </w:rPr>
        <w:t>米</w:t>
      </w:r>
      <w:r>
        <w:rPr>
          <w:rFonts w:hint="eastAsia" w:ascii="仿宋" w:hAnsi="仿宋" w:eastAsia="仿宋"/>
          <w:bCs/>
          <w:sz w:val="32"/>
          <w:szCs w:val="32"/>
          <w:lang w:eastAsia="zh-CN"/>
        </w:rPr>
        <w:t>（其中孔雀湾大道</w:t>
      </w:r>
      <w:r>
        <w:rPr>
          <w:rFonts w:hint="eastAsia" w:ascii="仿宋" w:hAnsi="仿宋" w:eastAsia="仿宋"/>
          <w:bCs/>
          <w:sz w:val="32"/>
          <w:szCs w:val="32"/>
          <w:lang w:val="en-US" w:eastAsia="zh-CN"/>
        </w:rPr>
        <w:t>-</w:t>
      </w:r>
      <w:r>
        <w:rPr>
          <w:rFonts w:hint="eastAsia" w:ascii="仿宋" w:hAnsi="仿宋" w:eastAsia="仿宋"/>
          <w:bCs/>
          <w:sz w:val="32"/>
          <w:szCs w:val="32"/>
          <w:lang w:eastAsia="zh-CN"/>
        </w:rPr>
        <w:t>友谊大道段长度为</w:t>
      </w:r>
      <w:r>
        <w:rPr>
          <w:rFonts w:hint="eastAsia" w:ascii="仿宋" w:hAnsi="仿宋" w:eastAsia="仿宋"/>
          <w:bCs/>
          <w:sz w:val="32"/>
          <w:szCs w:val="32"/>
          <w:lang w:val="en-US" w:eastAsia="zh-CN"/>
        </w:rPr>
        <w:t>724.834m，为实施段；友谊大道-锦绣大道段长度为462.206m，为暂不实施段</w:t>
      </w:r>
      <w:r>
        <w:rPr>
          <w:rFonts w:hint="eastAsia" w:ascii="仿宋" w:hAnsi="仿宋" w:eastAsia="仿宋"/>
          <w:bCs/>
          <w:sz w:val="32"/>
          <w:szCs w:val="32"/>
          <w:lang w:eastAsia="zh-CN"/>
        </w:rPr>
        <w:t>）</w:t>
      </w:r>
      <w:r>
        <w:rPr>
          <w:rFonts w:hint="eastAsia" w:ascii="仿宋" w:hAnsi="仿宋" w:eastAsia="仿宋"/>
          <w:bCs/>
          <w:sz w:val="32"/>
          <w:szCs w:val="32"/>
        </w:rPr>
        <w:t>，</w:t>
      </w:r>
      <w:r>
        <w:rPr>
          <w:rFonts w:hint="eastAsia" w:ascii="仿宋" w:hAnsi="仿宋" w:eastAsia="仿宋"/>
          <w:bCs/>
          <w:sz w:val="32"/>
          <w:szCs w:val="32"/>
          <w:lang w:eastAsia="zh-CN"/>
        </w:rPr>
        <w:t>道路红线</w:t>
      </w:r>
      <w:r>
        <w:rPr>
          <w:rFonts w:hint="eastAsia" w:ascii="仿宋" w:hAnsi="仿宋" w:eastAsia="仿宋"/>
          <w:bCs/>
          <w:sz w:val="32"/>
          <w:szCs w:val="32"/>
        </w:rPr>
        <w:t>宽</w:t>
      </w:r>
      <w:r>
        <w:rPr>
          <w:rFonts w:hint="eastAsia" w:ascii="仿宋" w:hAnsi="仿宋" w:eastAsia="仿宋"/>
          <w:bCs/>
          <w:sz w:val="32"/>
          <w:szCs w:val="32"/>
          <w:lang w:eastAsia="zh-CN"/>
        </w:rPr>
        <w:t>度为</w:t>
      </w:r>
      <w:r>
        <w:rPr>
          <w:rFonts w:hint="eastAsia" w:ascii="仿宋" w:hAnsi="仿宋" w:eastAsia="仿宋"/>
          <w:bCs/>
          <w:sz w:val="32"/>
          <w:szCs w:val="32"/>
          <w:lang w:val="en-US" w:eastAsia="zh-CN"/>
        </w:rPr>
        <w:t>22</w:t>
      </w:r>
      <w:r>
        <w:rPr>
          <w:rFonts w:hint="eastAsia" w:ascii="仿宋" w:hAnsi="仿宋" w:eastAsia="仿宋"/>
          <w:bCs/>
          <w:sz w:val="32"/>
          <w:szCs w:val="32"/>
        </w:rPr>
        <w:t>米。主要建设内容：道路工程、给排水工程、</w:t>
      </w:r>
      <w:r>
        <w:rPr>
          <w:rFonts w:hint="eastAsia" w:ascii="仿宋" w:hAnsi="仿宋" w:eastAsia="仿宋"/>
          <w:bCs/>
          <w:sz w:val="32"/>
          <w:szCs w:val="32"/>
          <w:lang w:eastAsia="zh-CN"/>
        </w:rPr>
        <w:t>照明及</w:t>
      </w:r>
      <w:r>
        <w:rPr>
          <w:rFonts w:hint="eastAsia" w:ascii="仿宋" w:hAnsi="仿宋" w:eastAsia="仿宋"/>
          <w:bCs/>
          <w:sz w:val="32"/>
          <w:szCs w:val="32"/>
        </w:rPr>
        <w:t>强弱电</w:t>
      </w:r>
      <w:r>
        <w:rPr>
          <w:rFonts w:hint="eastAsia" w:ascii="仿宋" w:hAnsi="仿宋" w:eastAsia="仿宋"/>
          <w:bCs/>
          <w:sz w:val="32"/>
          <w:szCs w:val="32"/>
          <w:lang w:eastAsia="zh-CN"/>
        </w:rPr>
        <w:t>管线</w:t>
      </w:r>
      <w:r>
        <w:rPr>
          <w:rFonts w:hint="eastAsia" w:ascii="仿宋" w:hAnsi="仿宋" w:eastAsia="仿宋"/>
          <w:bCs/>
          <w:sz w:val="32"/>
          <w:szCs w:val="32"/>
        </w:rPr>
        <w:t>预埋工程、绿化工程等。主要技术标准：城市</w:t>
      </w:r>
      <w:r>
        <w:rPr>
          <w:rFonts w:hint="eastAsia" w:ascii="仿宋" w:hAnsi="仿宋" w:eastAsia="仿宋"/>
          <w:bCs/>
          <w:sz w:val="32"/>
          <w:szCs w:val="32"/>
          <w:lang w:eastAsia="zh-CN"/>
        </w:rPr>
        <w:t>支路</w:t>
      </w:r>
      <w:r>
        <w:rPr>
          <w:rFonts w:hint="eastAsia" w:ascii="仿宋" w:hAnsi="仿宋" w:eastAsia="仿宋"/>
          <w:bCs/>
          <w:sz w:val="32"/>
          <w:szCs w:val="32"/>
        </w:rPr>
        <w:t>，设计车速</w:t>
      </w:r>
      <w:r>
        <w:rPr>
          <w:rFonts w:hint="eastAsia" w:ascii="仿宋" w:hAnsi="仿宋" w:eastAsia="仿宋"/>
          <w:bCs/>
          <w:sz w:val="32"/>
          <w:szCs w:val="32"/>
          <w:lang w:val="en-US" w:eastAsia="zh-CN"/>
        </w:rPr>
        <w:t>3</w:t>
      </w:r>
      <w:r>
        <w:rPr>
          <w:rFonts w:hint="eastAsia" w:ascii="仿宋" w:hAnsi="仿宋" w:eastAsia="仿宋"/>
          <w:bCs/>
          <w:sz w:val="32"/>
          <w:szCs w:val="32"/>
        </w:rPr>
        <w:t>0km/h，</w:t>
      </w:r>
      <w:r>
        <w:rPr>
          <w:rFonts w:hint="eastAsia" w:ascii="仿宋" w:hAnsi="仿宋" w:eastAsia="仿宋"/>
          <w:bCs/>
          <w:sz w:val="32"/>
          <w:szCs w:val="32"/>
          <w:lang w:eastAsia="zh-CN"/>
        </w:rPr>
        <w:t>单幅路，双向两车道，路面采用沥青混凝土结构</w:t>
      </w:r>
      <w:r>
        <w:rPr>
          <w:rFonts w:hint="eastAsia" w:ascii="仿宋" w:hAnsi="仿宋" w:eastAsia="仿宋"/>
          <w:bCs/>
          <w:sz w:val="32"/>
          <w:szCs w:val="32"/>
        </w:rPr>
        <w:t>（设计使用年限15年），设计标准</w:t>
      </w:r>
      <w:r>
        <w:rPr>
          <w:rFonts w:hint="eastAsia" w:ascii="仿宋" w:hAnsi="仿宋" w:eastAsia="仿宋"/>
          <w:bCs/>
          <w:sz w:val="32"/>
          <w:szCs w:val="32"/>
          <w:lang w:eastAsia="zh-CN"/>
        </w:rPr>
        <w:t>轴载</w:t>
      </w:r>
      <w:r>
        <w:rPr>
          <w:rFonts w:hint="eastAsia" w:ascii="仿宋" w:hAnsi="仿宋" w:eastAsia="仿宋"/>
          <w:bCs/>
          <w:sz w:val="32"/>
          <w:szCs w:val="32"/>
        </w:rPr>
        <w:t>为BZZ-100KN。初设概算批复总投资</w:t>
      </w:r>
      <w:r>
        <w:rPr>
          <w:rFonts w:hint="eastAsia" w:ascii="仿宋" w:hAnsi="仿宋" w:eastAsia="仿宋"/>
          <w:bCs/>
          <w:sz w:val="32"/>
          <w:szCs w:val="32"/>
          <w:lang w:val="en-US" w:eastAsia="zh-CN"/>
        </w:rPr>
        <w:t>5939.86</w:t>
      </w:r>
      <w:r>
        <w:rPr>
          <w:rFonts w:hint="eastAsia" w:ascii="仿宋" w:hAnsi="仿宋" w:eastAsia="仿宋"/>
          <w:bCs/>
          <w:sz w:val="32"/>
          <w:szCs w:val="32"/>
        </w:rPr>
        <w:t>万元</w:t>
      </w:r>
      <w:r>
        <w:rPr>
          <w:rFonts w:hint="eastAsia" w:ascii="仿宋" w:hAnsi="仿宋" w:eastAsia="仿宋"/>
          <w:bCs/>
          <w:sz w:val="32"/>
          <w:szCs w:val="32"/>
          <w:lang w:eastAsia="zh-CN"/>
        </w:rPr>
        <w:t>（其中实施段</w:t>
      </w:r>
      <w:r>
        <w:rPr>
          <w:rFonts w:hint="eastAsia" w:ascii="仿宋" w:hAnsi="仿宋" w:eastAsia="仿宋"/>
          <w:sz w:val="32"/>
          <w:szCs w:val="32"/>
        </w:rPr>
        <w:t>分部分项工程和单价措施项目费用</w:t>
      </w:r>
      <w:r>
        <w:rPr>
          <w:rFonts w:hint="eastAsia" w:ascii="仿宋" w:hAnsi="仿宋" w:eastAsia="仿宋"/>
          <w:bCs/>
          <w:sz w:val="32"/>
          <w:szCs w:val="32"/>
        </w:rPr>
        <w:t>计价合计约为</w:t>
      </w:r>
      <w:r>
        <w:rPr>
          <w:rFonts w:hint="eastAsia" w:ascii="仿宋" w:hAnsi="仿宋" w:eastAsia="仿宋"/>
          <w:bCs/>
          <w:sz w:val="32"/>
          <w:szCs w:val="32"/>
          <w:lang w:val="en-US" w:eastAsia="zh-CN"/>
        </w:rPr>
        <w:t>2102.92</w:t>
      </w:r>
      <w:r>
        <w:rPr>
          <w:rFonts w:hint="eastAsia" w:ascii="仿宋" w:hAnsi="仿宋" w:eastAsia="仿宋"/>
          <w:bCs/>
          <w:sz w:val="32"/>
          <w:szCs w:val="32"/>
        </w:rPr>
        <w:t>万元</w:t>
      </w:r>
      <w:r>
        <w:rPr>
          <w:rFonts w:hint="eastAsia" w:ascii="仿宋" w:hAnsi="仿宋" w:eastAsia="仿宋"/>
          <w:bCs/>
          <w:sz w:val="32"/>
          <w:szCs w:val="32"/>
          <w:lang w:eastAsia="zh-CN"/>
        </w:rPr>
        <w:t>）；</w:t>
      </w:r>
    </w:p>
    <w:p>
      <w:pPr>
        <w:pageBreakBefore w:val="0"/>
        <w:widowControl w:val="0"/>
        <w:numPr>
          <w:ilvl w:val="0"/>
          <w:numId w:val="0"/>
        </w:numPr>
        <w:kinsoku/>
        <w:wordWrap/>
        <w:overflowPunct/>
        <w:topLinePunct w:val="0"/>
        <w:autoSpaceDE/>
        <w:autoSpaceDN/>
        <w:bidi w:val="0"/>
        <w:adjustRightInd/>
        <w:snapToGrid w:val="0"/>
        <w:spacing w:line="570" w:lineRule="exact"/>
        <w:ind w:firstLine="640" w:firstLineChars="200"/>
        <w:textAlignment w:val="auto"/>
        <w:rPr>
          <w:rFonts w:hint="eastAsia" w:ascii="仿宋" w:hAnsi="仿宋" w:eastAsia="仿宋"/>
          <w:bCs/>
          <w:sz w:val="32"/>
          <w:szCs w:val="32"/>
          <w:lang w:eastAsia="zh-CN"/>
        </w:rPr>
      </w:pPr>
      <w:r>
        <w:rPr>
          <w:rFonts w:hint="eastAsia" w:ascii="仿宋" w:hAnsi="仿宋" w:eastAsia="仿宋"/>
          <w:bCs/>
          <w:sz w:val="32"/>
          <w:szCs w:val="32"/>
          <w:lang w:val="en-US" w:eastAsia="zh-CN"/>
        </w:rPr>
        <w:t>2.</w:t>
      </w:r>
      <w:r>
        <w:rPr>
          <w:rFonts w:hint="eastAsia" w:ascii="仿宋" w:hAnsi="仿宋" w:eastAsia="仿宋"/>
          <w:bCs/>
          <w:sz w:val="32"/>
          <w:szCs w:val="32"/>
          <w:lang w:eastAsia="zh-CN"/>
        </w:rPr>
        <w:t>米龙街西</w:t>
      </w:r>
      <w:r>
        <w:rPr>
          <w:rFonts w:hint="eastAsia" w:ascii="仿宋" w:hAnsi="仿宋" w:eastAsia="仿宋"/>
          <w:bCs/>
          <w:sz w:val="32"/>
          <w:szCs w:val="32"/>
        </w:rPr>
        <w:t>起孔雀湾大道，</w:t>
      </w:r>
      <w:r>
        <w:rPr>
          <w:rFonts w:hint="eastAsia" w:ascii="仿宋" w:hAnsi="仿宋" w:eastAsia="仿宋"/>
          <w:bCs/>
          <w:sz w:val="32"/>
          <w:szCs w:val="32"/>
          <w:lang w:eastAsia="zh-CN"/>
        </w:rPr>
        <w:t>东</w:t>
      </w:r>
      <w:r>
        <w:rPr>
          <w:rFonts w:hint="eastAsia" w:ascii="仿宋" w:hAnsi="仿宋" w:eastAsia="仿宋"/>
          <w:bCs/>
          <w:sz w:val="32"/>
          <w:szCs w:val="32"/>
        </w:rPr>
        <w:t>至锦绣大道</w:t>
      </w:r>
      <w:r>
        <w:rPr>
          <w:rFonts w:hint="eastAsia" w:ascii="仿宋" w:hAnsi="仿宋" w:eastAsia="仿宋"/>
          <w:bCs/>
          <w:sz w:val="32"/>
          <w:szCs w:val="32"/>
          <w:lang w:eastAsia="zh-CN"/>
        </w:rPr>
        <w:t>东，</w:t>
      </w:r>
      <w:r>
        <w:rPr>
          <w:rFonts w:hint="eastAsia" w:ascii="仿宋" w:hAnsi="仿宋" w:eastAsia="仿宋"/>
          <w:bCs/>
          <w:sz w:val="32"/>
          <w:szCs w:val="32"/>
        </w:rPr>
        <w:t>道路</w:t>
      </w:r>
      <w:r>
        <w:rPr>
          <w:rFonts w:hint="eastAsia" w:ascii="仿宋" w:hAnsi="仿宋" w:eastAsia="仿宋"/>
          <w:bCs/>
          <w:sz w:val="32"/>
          <w:szCs w:val="32"/>
          <w:lang w:eastAsia="zh-CN"/>
        </w:rPr>
        <w:t>全长</w:t>
      </w:r>
      <w:r>
        <w:rPr>
          <w:rFonts w:hint="eastAsia" w:ascii="仿宋" w:hAnsi="仿宋" w:eastAsia="仿宋"/>
          <w:bCs/>
          <w:sz w:val="32"/>
          <w:szCs w:val="32"/>
          <w:lang w:val="en-US" w:eastAsia="zh-CN"/>
        </w:rPr>
        <w:t>1164.378</w:t>
      </w:r>
      <w:r>
        <w:rPr>
          <w:rFonts w:hint="eastAsia" w:ascii="仿宋" w:hAnsi="仿宋" w:eastAsia="仿宋"/>
          <w:bCs/>
          <w:sz w:val="32"/>
          <w:szCs w:val="32"/>
        </w:rPr>
        <w:t>米</w:t>
      </w:r>
      <w:r>
        <w:rPr>
          <w:rFonts w:hint="eastAsia" w:ascii="仿宋" w:hAnsi="仿宋" w:eastAsia="仿宋"/>
          <w:bCs/>
          <w:sz w:val="32"/>
          <w:szCs w:val="32"/>
          <w:lang w:eastAsia="zh-CN"/>
        </w:rPr>
        <w:t>（其中孔雀湾大道</w:t>
      </w:r>
      <w:r>
        <w:rPr>
          <w:rFonts w:hint="eastAsia" w:ascii="仿宋" w:hAnsi="仿宋" w:eastAsia="仿宋"/>
          <w:bCs/>
          <w:sz w:val="32"/>
          <w:szCs w:val="32"/>
          <w:lang w:val="en-US" w:eastAsia="zh-CN"/>
        </w:rPr>
        <w:t>-友谊大道、锦绣大道-锦绣大道东段，长度为678.441m，为实施段；友谊大道-锦绣大道段长度为485.937m，为暂不实施段</w:t>
      </w:r>
      <w:r>
        <w:rPr>
          <w:rFonts w:hint="eastAsia" w:ascii="仿宋" w:hAnsi="仿宋" w:eastAsia="仿宋"/>
          <w:bCs/>
          <w:sz w:val="32"/>
          <w:szCs w:val="32"/>
          <w:lang w:eastAsia="zh-CN"/>
        </w:rPr>
        <w:t>）</w:t>
      </w:r>
      <w:r>
        <w:rPr>
          <w:rFonts w:hint="eastAsia" w:ascii="仿宋" w:hAnsi="仿宋" w:eastAsia="仿宋"/>
          <w:bCs/>
          <w:sz w:val="32"/>
          <w:szCs w:val="32"/>
        </w:rPr>
        <w:t>，</w:t>
      </w:r>
      <w:r>
        <w:rPr>
          <w:rFonts w:hint="eastAsia" w:ascii="仿宋" w:hAnsi="仿宋" w:eastAsia="仿宋"/>
          <w:bCs/>
          <w:sz w:val="32"/>
          <w:szCs w:val="32"/>
          <w:lang w:eastAsia="zh-CN"/>
        </w:rPr>
        <w:t>道路红线</w:t>
      </w:r>
      <w:r>
        <w:rPr>
          <w:rFonts w:hint="eastAsia" w:ascii="仿宋" w:hAnsi="仿宋" w:eastAsia="仿宋"/>
          <w:bCs/>
          <w:sz w:val="32"/>
          <w:szCs w:val="32"/>
        </w:rPr>
        <w:t>宽</w:t>
      </w:r>
      <w:r>
        <w:rPr>
          <w:rFonts w:hint="eastAsia" w:ascii="仿宋" w:hAnsi="仿宋" w:eastAsia="仿宋"/>
          <w:bCs/>
          <w:sz w:val="32"/>
          <w:szCs w:val="32"/>
          <w:lang w:eastAsia="zh-CN"/>
        </w:rPr>
        <w:t>度为</w:t>
      </w:r>
      <w:r>
        <w:rPr>
          <w:rFonts w:hint="eastAsia" w:ascii="仿宋" w:hAnsi="仿宋" w:eastAsia="仿宋"/>
          <w:bCs/>
          <w:sz w:val="32"/>
          <w:szCs w:val="32"/>
          <w:lang w:val="en-US" w:eastAsia="zh-CN"/>
        </w:rPr>
        <w:t>32</w:t>
      </w:r>
      <w:r>
        <w:rPr>
          <w:rFonts w:hint="eastAsia" w:ascii="仿宋" w:hAnsi="仿宋" w:eastAsia="仿宋"/>
          <w:bCs/>
          <w:sz w:val="32"/>
          <w:szCs w:val="32"/>
        </w:rPr>
        <w:t>米</w:t>
      </w:r>
      <w:r>
        <w:rPr>
          <w:rFonts w:hint="eastAsia" w:ascii="仿宋" w:hAnsi="仿宋" w:eastAsia="仿宋"/>
          <w:bCs/>
          <w:sz w:val="32"/>
          <w:szCs w:val="32"/>
          <w:lang w:eastAsia="zh-CN"/>
        </w:rPr>
        <w:t>。</w:t>
      </w:r>
      <w:r>
        <w:rPr>
          <w:rFonts w:hint="eastAsia" w:ascii="仿宋" w:hAnsi="仿宋" w:eastAsia="仿宋"/>
          <w:bCs/>
          <w:sz w:val="32"/>
          <w:szCs w:val="32"/>
        </w:rPr>
        <w:t>主要建设内容：道路工程、给排水工程、</w:t>
      </w:r>
      <w:r>
        <w:rPr>
          <w:rFonts w:hint="eastAsia" w:ascii="仿宋" w:hAnsi="仿宋" w:eastAsia="仿宋"/>
          <w:bCs/>
          <w:sz w:val="32"/>
          <w:szCs w:val="32"/>
          <w:lang w:eastAsia="zh-CN"/>
        </w:rPr>
        <w:t>照明及</w:t>
      </w:r>
      <w:r>
        <w:rPr>
          <w:rFonts w:hint="eastAsia" w:ascii="仿宋" w:hAnsi="仿宋" w:eastAsia="仿宋"/>
          <w:bCs/>
          <w:sz w:val="32"/>
          <w:szCs w:val="32"/>
        </w:rPr>
        <w:t>强弱电</w:t>
      </w:r>
      <w:r>
        <w:rPr>
          <w:rFonts w:hint="eastAsia" w:ascii="仿宋" w:hAnsi="仿宋" w:eastAsia="仿宋"/>
          <w:bCs/>
          <w:sz w:val="32"/>
          <w:szCs w:val="32"/>
          <w:lang w:eastAsia="zh-CN"/>
        </w:rPr>
        <w:t>管线</w:t>
      </w:r>
      <w:r>
        <w:rPr>
          <w:rFonts w:hint="eastAsia" w:ascii="仿宋" w:hAnsi="仿宋" w:eastAsia="仿宋"/>
          <w:bCs/>
          <w:sz w:val="32"/>
          <w:szCs w:val="32"/>
        </w:rPr>
        <w:t>预埋工程、绿化工程等。主要技术标准：城市</w:t>
      </w:r>
      <w:r>
        <w:rPr>
          <w:rFonts w:hint="eastAsia" w:ascii="仿宋" w:hAnsi="仿宋" w:eastAsia="仿宋"/>
          <w:bCs/>
          <w:sz w:val="32"/>
          <w:szCs w:val="32"/>
          <w:lang w:eastAsia="zh-CN"/>
        </w:rPr>
        <w:t>支路</w:t>
      </w:r>
      <w:r>
        <w:rPr>
          <w:rFonts w:hint="eastAsia" w:ascii="仿宋" w:hAnsi="仿宋" w:eastAsia="仿宋"/>
          <w:bCs/>
          <w:sz w:val="32"/>
          <w:szCs w:val="32"/>
        </w:rPr>
        <w:t>，设计车速</w:t>
      </w:r>
      <w:r>
        <w:rPr>
          <w:rFonts w:hint="eastAsia" w:ascii="仿宋" w:hAnsi="仿宋" w:eastAsia="仿宋"/>
          <w:bCs/>
          <w:sz w:val="32"/>
          <w:szCs w:val="32"/>
          <w:lang w:val="en-US" w:eastAsia="zh-CN"/>
        </w:rPr>
        <w:t>4</w:t>
      </w:r>
      <w:r>
        <w:rPr>
          <w:rFonts w:hint="eastAsia" w:ascii="仿宋" w:hAnsi="仿宋" w:eastAsia="仿宋"/>
          <w:bCs/>
          <w:sz w:val="32"/>
          <w:szCs w:val="32"/>
        </w:rPr>
        <w:t>0km/h，</w:t>
      </w:r>
      <w:r>
        <w:rPr>
          <w:rFonts w:hint="eastAsia" w:ascii="仿宋" w:hAnsi="仿宋" w:eastAsia="仿宋"/>
          <w:bCs/>
          <w:sz w:val="32"/>
          <w:szCs w:val="32"/>
          <w:lang w:eastAsia="zh-CN"/>
        </w:rPr>
        <w:t>两幅路，双向四车道，路面采用沥青混凝土结构</w:t>
      </w:r>
      <w:r>
        <w:rPr>
          <w:rFonts w:hint="eastAsia" w:ascii="仿宋" w:hAnsi="仿宋" w:eastAsia="仿宋"/>
          <w:bCs/>
          <w:sz w:val="32"/>
          <w:szCs w:val="32"/>
        </w:rPr>
        <w:t>（设计使用年限15年），设计标准</w:t>
      </w:r>
      <w:r>
        <w:rPr>
          <w:rFonts w:hint="eastAsia" w:ascii="仿宋" w:hAnsi="仿宋" w:eastAsia="仿宋"/>
          <w:bCs/>
          <w:sz w:val="32"/>
          <w:szCs w:val="32"/>
          <w:lang w:eastAsia="zh-CN"/>
        </w:rPr>
        <w:t>轴载</w:t>
      </w:r>
      <w:r>
        <w:rPr>
          <w:rFonts w:hint="eastAsia" w:ascii="仿宋" w:hAnsi="仿宋" w:eastAsia="仿宋"/>
          <w:bCs/>
          <w:sz w:val="32"/>
          <w:szCs w:val="32"/>
        </w:rPr>
        <w:t>为BZZ-100KN</w:t>
      </w:r>
      <w:r>
        <w:rPr>
          <w:rFonts w:hint="eastAsia" w:ascii="仿宋" w:hAnsi="仿宋" w:eastAsia="仿宋"/>
          <w:bCs/>
          <w:sz w:val="32"/>
          <w:szCs w:val="32"/>
          <w:lang w:eastAsia="zh-CN"/>
        </w:rPr>
        <w:t>。</w:t>
      </w:r>
      <w:r>
        <w:rPr>
          <w:rFonts w:hint="eastAsia" w:ascii="仿宋" w:hAnsi="仿宋" w:eastAsia="仿宋"/>
          <w:bCs/>
          <w:sz w:val="32"/>
          <w:szCs w:val="32"/>
        </w:rPr>
        <w:t>初设概算批复总投资</w:t>
      </w:r>
      <w:r>
        <w:rPr>
          <w:rFonts w:hint="eastAsia" w:ascii="仿宋" w:hAnsi="仿宋" w:eastAsia="仿宋"/>
          <w:bCs/>
          <w:sz w:val="32"/>
          <w:szCs w:val="32"/>
          <w:lang w:val="en-US" w:eastAsia="zh-CN"/>
        </w:rPr>
        <w:t>7724.15</w:t>
      </w:r>
      <w:r>
        <w:rPr>
          <w:rFonts w:hint="eastAsia" w:ascii="仿宋" w:hAnsi="仿宋" w:eastAsia="仿宋"/>
          <w:bCs/>
          <w:sz w:val="32"/>
          <w:szCs w:val="32"/>
        </w:rPr>
        <w:t>万元</w:t>
      </w:r>
      <w:r>
        <w:rPr>
          <w:rFonts w:hint="eastAsia" w:ascii="仿宋" w:hAnsi="仿宋" w:eastAsia="仿宋"/>
          <w:bCs/>
          <w:sz w:val="32"/>
          <w:szCs w:val="32"/>
          <w:lang w:eastAsia="zh-CN"/>
        </w:rPr>
        <w:t>（</w:t>
      </w:r>
      <w:r>
        <w:rPr>
          <w:rFonts w:hint="eastAsia" w:ascii="仿宋" w:hAnsi="仿宋" w:eastAsia="仿宋"/>
          <w:bCs/>
          <w:sz w:val="32"/>
          <w:szCs w:val="32"/>
        </w:rPr>
        <w:t>其中</w:t>
      </w:r>
      <w:r>
        <w:rPr>
          <w:rFonts w:hint="eastAsia" w:ascii="仿宋" w:hAnsi="仿宋" w:eastAsia="仿宋"/>
          <w:bCs/>
          <w:sz w:val="32"/>
          <w:szCs w:val="32"/>
          <w:lang w:eastAsia="zh-CN"/>
        </w:rPr>
        <w:t>实施段</w:t>
      </w:r>
      <w:r>
        <w:rPr>
          <w:rFonts w:hint="eastAsia" w:ascii="仿宋" w:hAnsi="仿宋" w:eastAsia="仿宋"/>
          <w:sz w:val="32"/>
          <w:szCs w:val="32"/>
        </w:rPr>
        <w:t>分部分项工程和单价措施项目费用</w:t>
      </w:r>
      <w:r>
        <w:rPr>
          <w:rFonts w:hint="eastAsia" w:ascii="仿宋" w:hAnsi="仿宋" w:eastAsia="仿宋"/>
          <w:bCs/>
          <w:sz w:val="32"/>
          <w:szCs w:val="32"/>
        </w:rPr>
        <w:t>计价合计约为</w:t>
      </w:r>
      <w:r>
        <w:rPr>
          <w:rFonts w:hint="eastAsia" w:ascii="仿宋" w:hAnsi="仿宋" w:eastAsia="仿宋"/>
          <w:bCs/>
          <w:sz w:val="32"/>
          <w:szCs w:val="32"/>
          <w:lang w:val="en-US" w:eastAsia="zh-CN"/>
        </w:rPr>
        <w:t>2377.09</w:t>
      </w:r>
      <w:r>
        <w:rPr>
          <w:rFonts w:hint="eastAsia" w:ascii="仿宋" w:hAnsi="仿宋" w:eastAsia="仿宋"/>
          <w:bCs/>
          <w:sz w:val="32"/>
          <w:szCs w:val="32"/>
        </w:rPr>
        <w:t>万元</w:t>
      </w:r>
      <w:r>
        <w:rPr>
          <w:rFonts w:hint="eastAsia" w:ascii="仿宋" w:hAnsi="仿宋" w:eastAsia="仿宋"/>
          <w:bCs/>
          <w:sz w:val="32"/>
          <w:szCs w:val="32"/>
          <w:lang w:eastAsia="zh-CN"/>
        </w:rPr>
        <w:t>）；</w:t>
      </w:r>
    </w:p>
    <w:p>
      <w:pPr>
        <w:pageBreakBefore w:val="0"/>
        <w:widowControl w:val="0"/>
        <w:numPr>
          <w:ilvl w:val="0"/>
          <w:numId w:val="0"/>
        </w:numPr>
        <w:kinsoku/>
        <w:wordWrap/>
        <w:overflowPunct/>
        <w:topLinePunct w:val="0"/>
        <w:autoSpaceDE/>
        <w:autoSpaceDN/>
        <w:bidi w:val="0"/>
        <w:adjustRightInd/>
        <w:snapToGrid w:val="0"/>
        <w:spacing w:line="570" w:lineRule="exact"/>
        <w:ind w:leftChars="0" w:firstLine="640" w:firstLineChars="200"/>
        <w:textAlignment w:val="auto"/>
        <w:rPr>
          <w:rFonts w:hint="eastAsia" w:ascii="仿宋" w:hAnsi="仿宋" w:eastAsia="仿宋"/>
          <w:bCs/>
          <w:sz w:val="32"/>
          <w:szCs w:val="32"/>
          <w:lang w:eastAsia="zh-CN"/>
        </w:rPr>
      </w:pPr>
      <w:r>
        <w:rPr>
          <w:rFonts w:hint="eastAsia" w:ascii="仿宋" w:hAnsi="仿宋" w:eastAsia="仿宋"/>
          <w:bCs/>
          <w:sz w:val="32"/>
          <w:szCs w:val="32"/>
          <w:lang w:val="en-US" w:eastAsia="zh-CN"/>
        </w:rPr>
        <w:t>3.东二街</w:t>
      </w:r>
      <w:r>
        <w:rPr>
          <w:rFonts w:hint="eastAsia" w:ascii="仿宋" w:hAnsi="仿宋" w:eastAsia="仿宋"/>
          <w:bCs/>
          <w:sz w:val="32"/>
          <w:szCs w:val="32"/>
          <w:lang w:eastAsia="zh-CN"/>
        </w:rPr>
        <w:t>西</w:t>
      </w:r>
      <w:r>
        <w:rPr>
          <w:rFonts w:hint="eastAsia" w:ascii="仿宋" w:hAnsi="仿宋" w:eastAsia="仿宋"/>
          <w:bCs/>
          <w:sz w:val="32"/>
          <w:szCs w:val="32"/>
        </w:rPr>
        <w:t>起孔雀湾大道，</w:t>
      </w:r>
      <w:r>
        <w:rPr>
          <w:rFonts w:hint="eastAsia" w:ascii="仿宋" w:hAnsi="仿宋" w:eastAsia="仿宋"/>
          <w:bCs/>
          <w:sz w:val="32"/>
          <w:szCs w:val="32"/>
          <w:lang w:eastAsia="zh-CN"/>
        </w:rPr>
        <w:t>东</w:t>
      </w:r>
      <w:r>
        <w:rPr>
          <w:rFonts w:hint="eastAsia" w:ascii="仿宋" w:hAnsi="仿宋" w:eastAsia="仿宋"/>
          <w:bCs/>
          <w:sz w:val="32"/>
          <w:szCs w:val="32"/>
        </w:rPr>
        <w:t>至锦绣大道</w:t>
      </w:r>
      <w:r>
        <w:rPr>
          <w:rFonts w:hint="eastAsia" w:ascii="仿宋" w:hAnsi="仿宋" w:eastAsia="仿宋"/>
          <w:bCs/>
          <w:sz w:val="32"/>
          <w:szCs w:val="32"/>
          <w:lang w:eastAsia="zh-CN"/>
        </w:rPr>
        <w:t>东。</w:t>
      </w:r>
      <w:r>
        <w:rPr>
          <w:rFonts w:hint="eastAsia" w:ascii="仿宋" w:hAnsi="仿宋" w:eastAsia="仿宋"/>
          <w:bCs/>
          <w:sz w:val="32"/>
          <w:szCs w:val="32"/>
        </w:rPr>
        <w:t>道路</w:t>
      </w:r>
      <w:r>
        <w:rPr>
          <w:rFonts w:hint="eastAsia" w:ascii="仿宋" w:hAnsi="仿宋" w:eastAsia="仿宋"/>
          <w:bCs/>
          <w:sz w:val="32"/>
          <w:szCs w:val="32"/>
          <w:lang w:eastAsia="zh-CN"/>
        </w:rPr>
        <w:t>全长</w:t>
      </w:r>
      <w:r>
        <w:rPr>
          <w:rFonts w:hint="eastAsia" w:ascii="仿宋" w:hAnsi="仿宋" w:eastAsia="仿宋"/>
          <w:bCs/>
          <w:sz w:val="32"/>
          <w:szCs w:val="32"/>
          <w:lang w:val="en-US" w:eastAsia="zh-CN"/>
        </w:rPr>
        <w:t>911.87</w:t>
      </w:r>
      <w:r>
        <w:rPr>
          <w:rFonts w:hint="eastAsia" w:ascii="仿宋" w:hAnsi="仿宋" w:eastAsia="仿宋"/>
          <w:bCs/>
          <w:sz w:val="32"/>
          <w:szCs w:val="32"/>
        </w:rPr>
        <w:t>米</w:t>
      </w:r>
      <w:r>
        <w:rPr>
          <w:rFonts w:hint="eastAsia" w:ascii="仿宋" w:hAnsi="仿宋" w:eastAsia="仿宋"/>
          <w:bCs/>
          <w:sz w:val="32"/>
          <w:szCs w:val="32"/>
          <w:lang w:eastAsia="zh-CN"/>
        </w:rPr>
        <w:t>（其中孔雀湾大道</w:t>
      </w:r>
      <w:r>
        <w:rPr>
          <w:rFonts w:hint="eastAsia" w:ascii="仿宋" w:hAnsi="仿宋" w:eastAsia="仿宋"/>
          <w:bCs/>
          <w:sz w:val="32"/>
          <w:szCs w:val="32"/>
          <w:lang w:val="en-US" w:eastAsia="zh-CN"/>
        </w:rPr>
        <w:t>-友谊大道段长度为439.332m，为实施段；友谊大道-锦绣大道段长度为472.538m，为暂不实施段</w:t>
      </w:r>
      <w:r>
        <w:rPr>
          <w:rFonts w:hint="eastAsia" w:ascii="仿宋" w:hAnsi="仿宋" w:eastAsia="仿宋"/>
          <w:bCs/>
          <w:sz w:val="32"/>
          <w:szCs w:val="32"/>
          <w:lang w:eastAsia="zh-CN"/>
        </w:rPr>
        <w:t>）</w:t>
      </w:r>
      <w:r>
        <w:rPr>
          <w:rFonts w:hint="eastAsia" w:ascii="仿宋" w:hAnsi="仿宋" w:eastAsia="仿宋"/>
          <w:bCs/>
          <w:sz w:val="32"/>
          <w:szCs w:val="32"/>
        </w:rPr>
        <w:t>，</w:t>
      </w:r>
      <w:r>
        <w:rPr>
          <w:rFonts w:hint="eastAsia" w:ascii="仿宋" w:hAnsi="仿宋" w:eastAsia="仿宋"/>
          <w:bCs/>
          <w:sz w:val="32"/>
          <w:szCs w:val="32"/>
          <w:lang w:eastAsia="zh-CN"/>
        </w:rPr>
        <w:t>道路红线</w:t>
      </w:r>
      <w:r>
        <w:rPr>
          <w:rFonts w:hint="eastAsia" w:ascii="仿宋" w:hAnsi="仿宋" w:eastAsia="仿宋"/>
          <w:bCs/>
          <w:sz w:val="32"/>
          <w:szCs w:val="32"/>
        </w:rPr>
        <w:t>宽</w:t>
      </w:r>
      <w:r>
        <w:rPr>
          <w:rFonts w:hint="eastAsia" w:ascii="仿宋" w:hAnsi="仿宋" w:eastAsia="仿宋"/>
          <w:bCs/>
          <w:sz w:val="32"/>
          <w:szCs w:val="32"/>
          <w:lang w:eastAsia="zh-CN"/>
        </w:rPr>
        <w:t>度为</w:t>
      </w:r>
      <w:r>
        <w:rPr>
          <w:rFonts w:hint="eastAsia" w:ascii="仿宋" w:hAnsi="仿宋" w:eastAsia="仿宋"/>
          <w:bCs/>
          <w:sz w:val="32"/>
          <w:szCs w:val="32"/>
          <w:lang w:val="en-US" w:eastAsia="zh-CN"/>
        </w:rPr>
        <w:t>22</w:t>
      </w:r>
      <w:r>
        <w:rPr>
          <w:rFonts w:hint="eastAsia" w:ascii="仿宋" w:hAnsi="仿宋" w:eastAsia="仿宋"/>
          <w:bCs/>
          <w:sz w:val="32"/>
          <w:szCs w:val="32"/>
        </w:rPr>
        <w:t>米。主要建设内容：道路工程、给排水工程、</w:t>
      </w:r>
      <w:r>
        <w:rPr>
          <w:rFonts w:hint="eastAsia" w:ascii="仿宋" w:hAnsi="仿宋" w:eastAsia="仿宋"/>
          <w:bCs/>
          <w:sz w:val="32"/>
          <w:szCs w:val="32"/>
          <w:lang w:eastAsia="zh-CN"/>
        </w:rPr>
        <w:t>照明及</w:t>
      </w:r>
      <w:r>
        <w:rPr>
          <w:rFonts w:hint="eastAsia" w:ascii="仿宋" w:hAnsi="仿宋" w:eastAsia="仿宋"/>
          <w:bCs/>
          <w:sz w:val="32"/>
          <w:szCs w:val="32"/>
        </w:rPr>
        <w:t>强弱电</w:t>
      </w:r>
      <w:r>
        <w:rPr>
          <w:rFonts w:hint="eastAsia" w:ascii="仿宋" w:hAnsi="仿宋" w:eastAsia="仿宋"/>
          <w:bCs/>
          <w:sz w:val="32"/>
          <w:szCs w:val="32"/>
          <w:lang w:eastAsia="zh-CN"/>
        </w:rPr>
        <w:t>管线</w:t>
      </w:r>
      <w:r>
        <w:rPr>
          <w:rFonts w:hint="eastAsia" w:ascii="仿宋" w:hAnsi="仿宋" w:eastAsia="仿宋"/>
          <w:bCs/>
          <w:sz w:val="32"/>
          <w:szCs w:val="32"/>
        </w:rPr>
        <w:t>预埋工程、绿化工程等。主要技术标准：城市</w:t>
      </w:r>
      <w:r>
        <w:rPr>
          <w:rFonts w:hint="eastAsia" w:ascii="仿宋" w:hAnsi="仿宋" w:eastAsia="仿宋"/>
          <w:bCs/>
          <w:sz w:val="32"/>
          <w:szCs w:val="32"/>
          <w:lang w:eastAsia="zh-CN"/>
        </w:rPr>
        <w:t>支路</w:t>
      </w:r>
      <w:r>
        <w:rPr>
          <w:rFonts w:hint="eastAsia" w:ascii="仿宋" w:hAnsi="仿宋" w:eastAsia="仿宋"/>
          <w:bCs/>
          <w:sz w:val="32"/>
          <w:szCs w:val="32"/>
        </w:rPr>
        <w:t>，设计车速</w:t>
      </w:r>
      <w:r>
        <w:rPr>
          <w:rFonts w:hint="eastAsia" w:ascii="仿宋" w:hAnsi="仿宋" w:eastAsia="仿宋"/>
          <w:bCs/>
          <w:sz w:val="32"/>
          <w:szCs w:val="32"/>
          <w:lang w:val="en-US" w:eastAsia="zh-CN"/>
        </w:rPr>
        <w:t>3</w:t>
      </w:r>
      <w:r>
        <w:rPr>
          <w:rFonts w:hint="eastAsia" w:ascii="仿宋" w:hAnsi="仿宋" w:eastAsia="仿宋"/>
          <w:bCs/>
          <w:sz w:val="32"/>
          <w:szCs w:val="32"/>
        </w:rPr>
        <w:t>0km/h，</w:t>
      </w:r>
      <w:r>
        <w:rPr>
          <w:rFonts w:hint="eastAsia" w:ascii="仿宋" w:hAnsi="仿宋" w:eastAsia="仿宋"/>
          <w:bCs/>
          <w:sz w:val="32"/>
          <w:szCs w:val="32"/>
          <w:lang w:eastAsia="zh-CN"/>
        </w:rPr>
        <w:t>单幅路，双向两车道，路面采用沥青混凝土结构</w:t>
      </w:r>
      <w:r>
        <w:rPr>
          <w:rFonts w:hint="eastAsia" w:ascii="仿宋" w:hAnsi="仿宋" w:eastAsia="仿宋"/>
          <w:bCs/>
          <w:sz w:val="32"/>
          <w:szCs w:val="32"/>
        </w:rPr>
        <w:t>（设计使用年限15年），设计标准</w:t>
      </w:r>
      <w:r>
        <w:rPr>
          <w:rFonts w:hint="eastAsia" w:ascii="仿宋" w:hAnsi="仿宋" w:eastAsia="仿宋"/>
          <w:bCs/>
          <w:sz w:val="32"/>
          <w:szCs w:val="32"/>
          <w:lang w:eastAsia="zh-CN"/>
        </w:rPr>
        <w:t>轴载</w:t>
      </w:r>
      <w:r>
        <w:rPr>
          <w:rFonts w:hint="eastAsia" w:ascii="仿宋" w:hAnsi="仿宋" w:eastAsia="仿宋"/>
          <w:bCs/>
          <w:sz w:val="32"/>
          <w:szCs w:val="32"/>
        </w:rPr>
        <w:t>为BZZ-100KN。初设概算批复总投资</w:t>
      </w:r>
      <w:r>
        <w:rPr>
          <w:rFonts w:hint="eastAsia" w:ascii="仿宋" w:hAnsi="仿宋" w:eastAsia="仿宋"/>
          <w:bCs/>
          <w:sz w:val="32"/>
          <w:szCs w:val="32"/>
          <w:lang w:val="en-US" w:eastAsia="zh-CN"/>
        </w:rPr>
        <w:t>5005.66</w:t>
      </w:r>
      <w:r>
        <w:rPr>
          <w:rFonts w:hint="eastAsia" w:ascii="仿宋" w:hAnsi="仿宋" w:eastAsia="仿宋"/>
          <w:bCs/>
          <w:sz w:val="32"/>
          <w:szCs w:val="32"/>
        </w:rPr>
        <w:t>万元</w:t>
      </w:r>
      <w:r>
        <w:rPr>
          <w:rFonts w:hint="eastAsia" w:ascii="仿宋" w:hAnsi="仿宋" w:eastAsia="仿宋"/>
          <w:bCs/>
          <w:sz w:val="32"/>
          <w:szCs w:val="32"/>
          <w:lang w:eastAsia="zh-CN"/>
        </w:rPr>
        <w:t>（其中实施段</w:t>
      </w:r>
      <w:r>
        <w:rPr>
          <w:rFonts w:hint="eastAsia" w:ascii="仿宋" w:hAnsi="仿宋" w:eastAsia="仿宋"/>
          <w:sz w:val="32"/>
          <w:szCs w:val="32"/>
        </w:rPr>
        <w:t>分部分项工程和单价措施项目费用</w:t>
      </w:r>
      <w:r>
        <w:rPr>
          <w:rFonts w:hint="eastAsia" w:ascii="仿宋" w:hAnsi="仿宋" w:eastAsia="仿宋"/>
          <w:bCs/>
          <w:sz w:val="32"/>
          <w:szCs w:val="32"/>
        </w:rPr>
        <w:t>计价合计约为</w:t>
      </w:r>
      <w:r>
        <w:rPr>
          <w:rFonts w:hint="eastAsia" w:ascii="仿宋" w:hAnsi="仿宋" w:eastAsia="仿宋"/>
          <w:bCs/>
          <w:sz w:val="32"/>
          <w:szCs w:val="32"/>
          <w:lang w:val="en-US" w:eastAsia="zh-CN"/>
        </w:rPr>
        <w:t>1665.73</w:t>
      </w:r>
      <w:r>
        <w:rPr>
          <w:rFonts w:hint="eastAsia" w:ascii="仿宋" w:hAnsi="仿宋" w:eastAsia="仿宋"/>
          <w:bCs/>
          <w:sz w:val="32"/>
          <w:szCs w:val="32"/>
        </w:rPr>
        <w:t>万元</w:t>
      </w:r>
      <w:r>
        <w:rPr>
          <w:rFonts w:hint="eastAsia" w:ascii="仿宋" w:hAnsi="仿宋" w:eastAsia="仿宋"/>
          <w:bCs/>
          <w:sz w:val="32"/>
          <w:szCs w:val="32"/>
          <w:lang w:eastAsia="zh-CN"/>
        </w:rPr>
        <w:t>）；</w:t>
      </w:r>
    </w:p>
    <w:p>
      <w:pPr>
        <w:pageBreakBefore w:val="0"/>
        <w:widowControl w:val="0"/>
        <w:numPr>
          <w:ilvl w:val="0"/>
          <w:numId w:val="0"/>
        </w:numPr>
        <w:kinsoku/>
        <w:wordWrap/>
        <w:overflowPunct/>
        <w:topLinePunct w:val="0"/>
        <w:autoSpaceDE/>
        <w:autoSpaceDN/>
        <w:bidi w:val="0"/>
        <w:adjustRightInd/>
        <w:snapToGrid w:val="0"/>
        <w:spacing w:line="570" w:lineRule="exact"/>
        <w:ind w:firstLine="640" w:firstLineChars="200"/>
        <w:textAlignment w:val="auto"/>
        <w:rPr>
          <w:rFonts w:hint="eastAsia" w:ascii="仿宋" w:hAnsi="仿宋" w:eastAsia="仿宋"/>
          <w:bCs/>
          <w:sz w:val="32"/>
          <w:szCs w:val="32"/>
          <w:lang w:eastAsia="zh-CN"/>
        </w:rPr>
      </w:pPr>
      <w:r>
        <w:rPr>
          <w:rFonts w:hint="eastAsia" w:ascii="仿宋" w:hAnsi="仿宋" w:eastAsia="仿宋"/>
          <w:bCs/>
          <w:sz w:val="32"/>
          <w:szCs w:val="32"/>
          <w:lang w:val="en-US" w:eastAsia="zh-CN"/>
        </w:rPr>
        <w:t>4.</w:t>
      </w:r>
      <w:r>
        <w:rPr>
          <w:rFonts w:hint="eastAsia" w:ascii="仿宋" w:hAnsi="仿宋" w:eastAsia="仿宋"/>
          <w:bCs/>
          <w:sz w:val="32"/>
          <w:szCs w:val="32"/>
          <w:lang w:eastAsia="zh-CN"/>
        </w:rPr>
        <w:t>丹二路北起马莱大道，南至东五街，</w:t>
      </w:r>
      <w:r>
        <w:rPr>
          <w:rFonts w:hint="eastAsia" w:ascii="仿宋" w:hAnsi="仿宋" w:eastAsia="仿宋"/>
          <w:bCs/>
          <w:sz w:val="32"/>
          <w:szCs w:val="32"/>
        </w:rPr>
        <w:t>道路</w:t>
      </w:r>
      <w:r>
        <w:rPr>
          <w:rFonts w:hint="eastAsia" w:ascii="仿宋" w:hAnsi="仿宋" w:eastAsia="仿宋"/>
          <w:bCs/>
          <w:sz w:val="32"/>
          <w:szCs w:val="32"/>
          <w:lang w:eastAsia="zh-CN"/>
        </w:rPr>
        <w:t>全长</w:t>
      </w:r>
      <w:r>
        <w:rPr>
          <w:rFonts w:hint="eastAsia" w:ascii="仿宋" w:hAnsi="仿宋" w:eastAsia="仿宋"/>
          <w:bCs/>
          <w:sz w:val="32"/>
          <w:szCs w:val="32"/>
          <w:lang w:val="en-US" w:eastAsia="zh-CN"/>
        </w:rPr>
        <w:t>1667.561</w:t>
      </w:r>
      <w:r>
        <w:rPr>
          <w:rFonts w:hint="eastAsia" w:ascii="仿宋" w:hAnsi="仿宋" w:eastAsia="仿宋"/>
          <w:bCs/>
          <w:sz w:val="32"/>
          <w:szCs w:val="32"/>
        </w:rPr>
        <w:t>米，宽</w:t>
      </w:r>
      <w:r>
        <w:rPr>
          <w:rFonts w:hint="eastAsia" w:ascii="仿宋" w:hAnsi="仿宋" w:eastAsia="仿宋"/>
          <w:bCs/>
          <w:sz w:val="32"/>
          <w:szCs w:val="32"/>
          <w:lang w:eastAsia="zh-CN"/>
        </w:rPr>
        <w:t>度为</w:t>
      </w:r>
      <w:r>
        <w:rPr>
          <w:rFonts w:hint="eastAsia" w:ascii="仿宋" w:hAnsi="仿宋" w:eastAsia="仿宋"/>
          <w:bCs/>
          <w:sz w:val="32"/>
          <w:szCs w:val="32"/>
          <w:lang w:val="en-US" w:eastAsia="zh-CN"/>
        </w:rPr>
        <w:t>22</w:t>
      </w:r>
      <w:r>
        <w:rPr>
          <w:rFonts w:hint="eastAsia" w:ascii="仿宋" w:hAnsi="仿宋" w:eastAsia="仿宋"/>
          <w:bCs/>
          <w:sz w:val="32"/>
          <w:szCs w:val="32"/>
        </w:rPr>
        <w:t>米</w:t>
      </w:r>
      <w:r>
        <w:rPr>
          <w:rFonts w:hint="eastAsia" w:ascii="仿宋" w:hAnsi="仿宋" w:eastAsia="仿宋"/>
          <w:bCs/>
          <w:sz w:val="32"/>
          <w:szCs w:val="32"/>
          <w:lang w:eastAsia="zh-CN"/>
        </w:rPr>
        <w:t>。</w:t>
      </w:r>
      <w:r>
        <w:rPr>
          <w:rFonts w:hint="eastAsia" w:ascii="仿宋" w:hAnsi="仿宋" w:eastAsia="仿宋"/>
          <w:bCs/>
          <w:sz w:val="32"/>
          <w:szCs w:val="32"/>
        </w:rPr>
        <w:t>主要建设内容：道路工程、给排水工程、</w:t>
      </w:r>
      <w:r>
        <w:rPr>
          <w:rFonts w:hint="eastAsia" w:ascii="仿宋" w:hAnsi="仿宋" w:eastAsia="仿宋"/>
          <w:bCs/>
          <w:sz w:val="32"/>
          <w:szCs w:val="32"/>
          <w:lang w:eastAsia="zh-CN"/>
        </w:rPr>
        <w:t>照明及</w:t>
      </w:r>
      <w:r>
        <w:rPr>
          <w:rFonts w:hint="eastAsia" w:ascii="仿宋" w:hAnsi="仿宋" w:eastAsia="仿宋"/>
          <w:bCs/>
          <w:sz w:val="32"/>
          <w:szCs w:val="32"/>
        </w:rPr>
        <w:t>强弱电</w:t>
      </w:r>
      <w:r>
        <w:rPr>
          <w:rFonts w:hint="eastAsia" w:ascii="仿宋" w:hAnsi="仿宋" w:eastAsia="仿宋"/>
          <w:bCs/>
          <w:sz w:val="32"/>
          <w:szCs w:val="32"/>
          <w:lang w:eastAsia="zh-CN"/>
        </w:rPr>
        <w:t>管线</w:t>
      </w:r>
      <w:r>
        <w:rPr>
          <w:rFonts w:hint="eastAsia" w:ascii="仿宋" w:hAnsi="仿宋" w:eastAsia="仿宋"/>
          <w:bCs/>
          <w:sz w:val="32"/>
          <w:szCs w:val="32"/>
        </w:rPr>
        <w:t>预埋工程、绿化工程等。主要技术标准：城市</w:t>
      </w:r>
      <w:r>
        <w:rPr>
          <w:rFonts w:hint="eastAsia" w:ascii="仿宋" w:hAnsi="仿宋" w:eastAsia="仿宋"/>
          <w:bCs/>
          <w:sz w:val="32"/>
          <w:szCs w:val="32"/>
          <w:lang w:eastAsia="zh-CN"/>
        </w:rPr>
        <w:t>支路</w:t>
      </w:r>
      <w:r>
        <w:rPr>
          <w:rFonts w:hint="eastAsia" w:ascii="仿宋" w:hAnsi="仿宋" w:eastAsia="仿宋"/>
          <w:bCs/>
          <w:sz w:val="32"/>
          <w:szCs w:val="32"/>
        </w:rPr>
        <w:t>，设计车速</w:t>
      </w:r>
      <w:r>
        <w:rPr>
          <w:rFonts w:hint="eastAsia" w:ascii="仿宋" w:hAnsi="仿宋" w:eastAsia="仿宋"/>
          <w:bCs/>
          <w:sz w:val="32"/>
          <w:szCs w:val="32"/>
          <w:lang w:val="en-US" w:eastAsia="zh-CN"/>
        </w:rPr>
        <w:t>3</w:t>
      </w:r>
      <w:r>
        <w:rPr>
          <w:rFonts w:hint="eastAsia" w:ascii="仿宋" w:hAnsi="仿宋" w:eastAsia="仿宋"/>
          <w:bCs/>
          <w:sz w:val="32"/>
          <w:szCs w:val="32"/>
        </w:rPr>
        <w:t>0km/h，</w:t>
      </w:r>
      <w:r>
        <w:rPr>
          <w:rFonts w:hint="eastAsia" w:ascii="仿宋" w:hAnsi="仿宋" w:eastAsia="仿宋"/>
          <w:bCs/>
          <w:sz w:val="32"/>
          <w:szCs w:val="32"/>
          <w:lang w:eastAsia="zh-CN"/>
        </w:rPr>
        <w:t>单幅路，双向两车道，路面采用沥青混凝土结构</w:t>
      </w:r>
      <w:r>
        <w:rPr>
          <w:rFonts w:hint="eastAsia" w:ascii="仿宋" w:hAnsi="仿宋" w:eastAsia="仿宋"/>
          <w:bCs/>
          <w:sz w:val="32"/>
          <w:szCs w:val="32"/>
        </w:rPr>
        <w:t>（设计使用年限15年），设计标准</w:t>
      </w:r>
      <w:r>
        <w:rPr>
          <w:rFonts w:hint="eastAsia" w:ascii="仿宋" w:hAnsi="仿宋" w:eastAsia="仿宋"/>
          <w:bCs/>
          <w:sz w:val="32"/>
          <w:szCs w:val="32"/>
          <w:lang w:eastAsia="zh-CN"/>
        </w:rPr>
        <w:t>轴载</w:t>
      </w:r>
      <w:r>
        <w:rPr>
          <w:rFonts w:hint="eastAsia" w:ascii="仿宋" w:hAnsi="仿宋" w:eastAsia="仿宋"/>
          <w:bCs/>
          <w:sz w:val="32"/>
          <w:szCs w:val="32"/>
        </w:rPr>
        <w:t>为BZZ-100KN。初设概算批复总投资9564.15万元</w:t>
      </w:r>
      <w:r>
        <w:rPr>
          <w:rFonts w:hint="eastAsia" w:ascii="仿宋" w:hAnsi="仿宋" w:eastAsia="仿宋"/>
          <w:bCs/>
          <w:sz w:val="32"/>
          <w:szCs w:val="32"/>
          <w:lang w:val="en-US" w:eastAsia="zh-CN"/>
        </w:rPr>
        <w:t>(</w:t>
      </w:r>
      <w:r>
        <w:rPr>
          <w:rFonts w:hint="eastAsia" w:ascii="仿宋" w:hAnsi="仿宋" w:eastAsia="仿宋"/>
          <w:bCs/>
          <w:sz w:val="32"/>
          <w:szCs w:val="32"/>
        </w:rPr>
        <w:t>其中</w:t>
      </w:r>
      <w:r>
        <w:rPr>
          <w:rFonts w:hint="eastAsia" w:ascii="仿宋" w:hAnsi="仿宋" w:eastAsia="仿宋"/>
          <w:sz w:val="32"/>
          <w:szCs w:val="32"/>
        </w:rPr>
        <w:t>分部分项工程和单价措施项目费用</w:t>
      </w:r>
      <w:r>
        <w:rPr>
          <w:rFonts w:hint="eastAsia" w:ascii="仿宋" w:hAnsi="仿宋" w:eastAsia="仿宋"/>
          <w:bCs/>
          <w:sz w:val="32"/>
          <w:szCs w:val="32"/>
        </w:rPr>
        <w:t>计价合计约为</w:t>
      </w:r>
      <w:r>
        <w:rPr>
          <w:rFonts w:hint="eastAsia" w:ascii="仿宋" w:hAnsi="仿宋" w:eastAsia="仿宋"/>
          <w:bCs/>
          <w:sz w:val="32"/>
          <w:szCs w:val="32"/>
          <w:lang w:val="en-US" w:eastAsia="zh-CN"/>
        </w:rPr>
        <w:t>5723.98</w:t>
      </w:r>
      <w:r>
        <w:rPr>
          <w:rFonts w:hint="eastAsia" w:ascii="仿宋" w:hAnsi="仿宋" w:eastAsia="仿宋"/>
          <w:bCs/>
          <w:sz w:val="32"/>
          <w:szCs w:val="32"/>
        </w:rPr>
        <w:t>万元</w:t>
      </w:r>
      <w:r>
        <w:rPr>
          <w:rFonts w:hint="eastAsia" w:ascii="仿宋" w:hAnsi="仿宋" w:eastAsia="仿宋"/>
          <w:bCs/>
          <w:sz w:val="32"/>
          <w:szCs w:val="32"/>
          <w:lang w:val="en-US" w:eastAsia="zh-CN"/>
        </w:rPr>
        <w:t>)</w:t>
      </w:r>
      <w:r>
        <w:rPr>
          <w:rFonts w:hint="eastAsia" w:ascii="仿宋" w:hAnsi="仿宋" w:eastAsia="仿宋"/>
          <w:bCs/>
          <w:sz w:val="32"/>
          <w:szCs w:val="32"/>
          <w:lang w:eastAsia="zh-CN"/>
        </w:rPr>
        <w:t>；</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bCs/>
          <w:sz w:val="32"/>
          <w:szCs w:val="32"/>
          <w:lang w:eastAsia="zh-CN"/>
        </w:rPr>
      </w:pPr>
      <w:r>
        <w:rPr>
          <w:rFonts w:hint="eastAsia" w:ascii="仿宋" w:hAnsi="仿宋" w:eastAsia="仿宋"/>
          <w:bCs/>
          <w:sz w:val="32"/>
          <w:szCs w:val="32"/>
          <w:lang w:val="en-US" w:eastAsia="zh-CN"/>
        </w:rPr>
        <w:t>5.东五街</w:t>
      </w:r>
      <w:r>
        <w:rPr>
          <w:rFonts w:hint="eastAsia" w:ascii="仿宋" w:hAnsi="仿宋" w:eastAsia="仿宋"/>
          <w:bCs/>
          <w:sz w:val="32"/>
          <w:szCs w:val="32"/>
          <w:lang w:eastAsia="zh-CN"/>
        </w:rPr>
        <w:t>西起孔雀湾大道，东至友谊大道。</w:t>
      </w:r>
      <w:r>
        <w:rPr>
          <w:rFonts w:hint="eastAsia" w:ascii="仿宋" w:hAnsi="仿宋" w:eastAsia="仿宋"/>
          <w:bCs/>
          <w:sz w:val="32"/>
          <w:szCs w:val="32"/>
        </w:rPr>
        <w:t>道路</w:t>
      </w:r>
      <w:r>
        <w:rPr>
          <w:rFonts w:hint="eastAsia" w:ascii="仿宋" w:hAnsi="仿宋" w:eastAsia="仿宋"/>
          <w:bCs/>
          <w:sz w:val="32"/>
          <w:szCs w:val="32"/>
          <w:lang w:eastAsia="zh-CN"/>
        </w:rPr>
        <w:t>全长</w:t>
      </w:r>
      <w:r>
        <w:rPr>
          <w:rFonts w:hint="eastAsia" w:ascii="仿宋" w:hAnsi="仿宋" w:eastAsia="仿宋"/>
          <w:bCs/>
          <w:sz w:val="32"/>
          <w:szCs w:val="32"/>
          <w:lang w:val="en-US" w:eastAsia="zh-CN"/>
        </w:rPr>
        <w:t>347.527</w:t>
      </w:r>
      <w:r>
        <w:rPr>
          <w:rFonts w:hint="eastAsia" w:ascii="仿宋" w:hAnsi="仿宋" w:eastAsia="仿宋"/>
          <w:bCs/>
          <w:sz w:val="32"/>
          <w:szCs w:val="32"/>
        </w:rPr>
        <w:t>米，宽</w:t>
      </w:r>
      <w:r>
        <w:rPr>
          <w:rFonts w:hint="eastAsia" w:ascii="仿宋" w:hAnsi="仿宋" w:eastAsia="仿宋"/>
          <w:bCs/>
          <w:sz w:val="32"/>
          <w:szCs w:val="32"/>
          <w:lang w:eastAsia="zh-CN"/>
        </w:rPr>
        <w:t>度为</w:t>
      </w:r>
      <w:r>
        <w:rPr>
          <w:rFonts w:hint="eastAsia" w:ascii="仿宋" w:hAnsi="仿宋" w:eastAsia="仿宋"/>
          <w:bCs/>
          <w:sz w:val="32"/>
          <w:szCs w:val="32"/>
          <w:lang w:val="en-US" w:eastAsia="zh-CN"/>
        </w:rPr>
        <w:t>22</w:t>
      </w:r>
      <w:r>
        <w:rPr>
          <w:rFonts w:hint="eastAsia" w:ascii="仿宋" w:hAnsi="仿宋" w:eastAsia="仿宋"/>
          <w:bCs/>
          <w:sz w:val="32"/>
          <w:szCs w:val="32"/>
        </w:rPr>
        <w:t>米。主要建设内容：道路工程、给排水工程、</w:t>
      </w:r>
      <w:r>
        <w:rPr>
          <w:rFonts w:hint="eastAsia" w:ascii="仿宋" w:hAnsi="仿宋" w:eastAsia="仿宋"/>
          <w:bCs/>
          <w:sz w:val="32"/>
          <w:szCs w:val="32"/>
          <w:lang w:eastAsia="zh-CN"/>
        </w:rPr>
        <w:t>照明及</w:t>
      </w:r>
      <w:r>
        <w:rPr>
          <w:rFonts w:hint="eastAsia" w:ascii="仿宋" w:hAnsi="仿宋" w:eastAsia="仿宋"/>
          <w:bCs/>
          <w:sz w:val="32"/>
          <w:szCs w:val="32"/>
        </w:rPr>
        <w:t>强弱电</w:t>
      </w:r>
      <w:r>
        <w:rPr>
          <w:rFonts w:hint="eastAsia" w:ascii="仿宋" w:hAnsi="仿宋" w:eastAsia="仿宋"/>
          <w:bCs/>
          <w:sz w:val="32"/>
          <w:szCs w:val="32"/>
          <w:lang w:eastAsia="zh-CN"/>
        </w:rPr>
        <w:t>管线</w:t>
      </w:r>
      <w:r>
        <w:rPr>
          <w:rFonts w:hint="eastAsia" w:ascii="仿宋" w:hAnsi="仿宋" w:eastAsia="仿宋"/>
          <w:bCs/>
          <w:sz w:val="32"/>
          <w:szCs w:val="32"/>
        </w:rPr>
        <w:t>预埋工程、绿化工程等。主要技术标准：城市</w:t>
      </w:r>
      <w:r>
        <w:rPr>
          <w:rFonts w:hint="eastAsia" w:ascii="仿宋" w:hAnsi="仿宋" w:eastAsia="仿宋"/>
          <w:bCs/>
          <w:sz w:val="32"/>
          <w:szCs w:val="32"/>
          <w:lang w:eastAsia="zh-CN"/>
        </w:rPr>
        <w:t>支路</w:t>
      </w:r>
      <w:r>
        <w:rPr>
          <w:rFonts w:hint="eastAsia" w:ascii="仿宋" w:hAnsi="仿宋" w:eastAsia="仿宋"/>
          <w:bCs/>
          <w:sz w:val="32"/>
          <w:szCs w:val="32"/>
        </w:rPr>
        <w:t>，设计车速</w:t>
      </w:r>
      <w:r>
        <w:rPr>
          <w:rFonts w:hint="eastAsia" w:ascii="仿宋" w:hAnsi="仿宋" w:eastAsia="仿宋"/>
          <w:bCs/>
          <w:sz w:val="32"/>
          <w:szCs w:val="32"/>
          <w:lang w:val="en-US" w:eastAsia="zh-CN"/>
        </w:rPr>
        <w:t>3</w:t>
      </w:r>
      <w:r>
        <w:rPr>
          <w:rFonts w:hint="eastAsia" w:ascii="仿宋" w:hAnsi="仿宋" w:eastAsia="仿宋"/>
          <w:bCs/>
          <w:sz w:val="32"/>
          <w:szCs w:val="32"/>
        </w:rPr>
        <w:t>0km/h，</w:t>
      </w:r>
      <w:r>
        <w:rPr>
          <w:rFonts w:hint="eastAsia" w:ascii="仿宋" w:hAnsi="仿宋" w:eastAsia="仿宋"/>
          <w:bCs/>
          <w:sz w:val="32"/>
          <w:szCs w:val="32"/>
          <w:lang w:eastAsia="zh-CN"/>
        </w:rPr>
        <w:t>单幅路，双向两车道，路面采用沥青混凝土结构</w:t>
      </w:r>
      <w:r>
        <w:rPr>
          <w:rFonts w:hint="eastAsia" w:ascii="仿宋" w:hAnsi="仿宋" w:eastAsia="仿宋"/>
          <w:bCs/>
          <w:sz w:val="32"/>
          <w:szCs w:val="32"/>
        </w:rPr>
        <w:t>（设计使用年限15年），设计标准</w:t>
      </w:r>
      <w:r>
        <w:rPr>
          <w:rFonts w:hint="eastAsia" w:ascii="仿宋" w:hAnsi="仿宋" w:eastAsia="仿宋"/>
          <w:bCs/>
          <w:sz w:val="32"/>
          <w:szCs w:val="32"/>
          <w:lang w:eastAsia="zh-CN"/>
        </w:rPr>
        <w:t>轴载</w:t>
      </w:r>
      <w:r>
        <w:rPr>
          <w:rFonts w:hint="eastAsia" w:ascii="仿宋" w:hAnsi="仿宋" w:eastAsia="仿宋"/>
          <w:bCs/>
          <w:sz w:val="32"/>
          <w:szCs w:val="32"/>
        </w:rPr>
        <w:t>为BZZ-100KN。初设概算批复总投资1437.02万元</w:t>
      </w:r>
      <w:r>
        <w:rPr>
          <w:rFonts w:hint="eastAsia" w:ascii="仿宋" w:hAnsi="仿宋" w:eastAsia="仿宋"/>
          <w:bCs/>
          <w:sz w:val="32"/>
          <w:szCs w:val="32"/>
          <w:lang w:eastAsia="zh-CN"/>
        </w:rPr>
        <w:t>（</w:t>
      </w:r>
      <w:r>
        <w:rPr>
          <w:rFonts w:hint="eastAsia" w:ascii="仿宋" w:hAnsi="仿宋" w:eastAsia="仿宋"/>
          <w:bCs/>
          <w:sz w:val="32"/>
          <w:szCs w:val="32"/>
        </w:rPr>
        <w:t>其中</w:t>
      </w:r>
      <w:r>
        <w:rPr>
          <w:rFonts w:hint="eastAsia" w:ascii="仿宋" w:hAnsi="仿宋" w:eastAsia="仿宋"/>
          <w:sz w:val="32"/>
          <w:szCs w:val="32"/>
        </w:rPr>
        <w:t>分部分项工程和单价措施项目费用</w:t>
      </w:r>
      <w:r>
        <w:rPr>
          <w:rFonts w:hint="eastAsia" w:ascii="仿宋" w:hAnsi="仿宋" w:eastAsia="仿宋"/>
          <w:bCs/>
          <w:sz w:val="32"/>
          <w:szCs w:val="32"/>
        </w:rPr>
        <w:t>计价合计约为</w:t>
      </w:r>
      <w:r>
        <w:rPr>
          <w:rFonts w:hint="eastAsia" w:ascii="仿宋" w:hAnsi="仿宋" w:eastAsia="仿宋"/>
          <w:bCs/>
          <w:sz w:val="32"/>
          <w:szCs w:val="32"/>
          <w:lang w:val="en-US" w:eastAsia="zh-CN"/>
        </w:rPr>
        <w:t>733.36</w:t>
      </w:r>
      <w:r>
        <w:rPr>
          <w:rFonts w:hint="eastAsia" w:ascii="仿宋" w:hAnsi="仿宋" w:eastAsia="仿宋"/>
          <w:bCs/>
          <w:sz w:val="32"/>
          <w:szCs w:val="32"/>
        </w:rPr>
        <w:t>万元</w:t>
      </w:r>
      <w:r>
        <w:rPr>
          <w:rFonts w:hint="eastAsia" w:ascii="仿宋" w:hAnsi="仿宋" w:eastAsia="仿宋"/>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0" w:firstLineChars="200"/>
        <w:textAlignment w:val="auto"/>
        <w:outlineLvl w:val="9"/>
        <w:rPr>
          <w:rFonts w:hint="default" w:ascii="黑体" w:hAnsi="黑体" w:eastAsia="黑体" w:cs="Times New Roman"/>
          <w:b w:val="0"/>
          <w:bCs w:val="0"/>
          <w:color w:val="auto"/>
          <w:sz w:val="32"/>
          <w:szCs w:val="32"/>
        </w:rPr>
      </w:pPr>
      <w:r>
        <w:rPr>
          <w:rFonts w:hint="eastAsia" w:ascii="仿宋" w:hAnsi="仿宋" w:eastAsia="仿宋"/>
          <w:bCs/>
          <w:sz w:val="32"/>
          <w:szCs w:val="32"/>
          <w:lang w:eastAsia="zh-CN"/>
        </w:rPr>
        <w:t>（三）</w:t>
      </w:r>
      <w:r>
        <w:rPr>
          <w:rFonts w:hint="eastAsia" w:ascii="Times New Roman" w:hAnsi="仿宋" w:eastAsia="仿宋"/>
          <w:color w:val="auto"/>
          <w:sz w:val="32"/>
          <w:szCs w:val="32"/>
          <w:lang w:val="en-US" w:eastAsia="zh-CN"/>
        </w:rPr>
        <w:t>本比选采购事项预算控制价为98.3万元。</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二、报价单位要求</w:t>
      </w:r>
    </w:p>
    <w:p>
      <w:pPr>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Times New Roman" w:hAnsi="仿宋" w:eastAsia="仿宋"/>
          <w:color w:val="auto"/>
          <w:sz w:val="32"/>
          <w:szCs w:val="32"/>
          <w:lang w:val="en-US" w:eastAsia="zh-CN"/>
        </w:rPr>
      </w:pPr>
      <w:bookmarkStart w:id="0" w:name="_Toc502327057"/>
      <w:r>
        <w:rPr>
          <w:rFonts w:hint="eastAsia" w:ascii="Times New Roman" w:hAnsi="仿宋" w:eastAsia="仿宋"/>
          <w:color w:val="auto"/>
          <w:sz w:val="32"/>
          <w:szCs w:val="32"/>
          <w:lang w:val="en-US" w:eastAsia="zh-CN"/>
        </w:rPr>
        <w:t>1.本次比选要求报价人国内依法注册，具有独立法人资格，营业执照在有效期内。</w:t>
      </w:r>
      <w:bookmarkEnd w:id="0"/>
    </w:p>
    <w:p>
      <w:pPr>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Times New Roman" w:hAnsi="仿宋" w:eastAsia="仿宋"/>
          <w:color w:val="auto"/>
          <w:sz w:val="32"/>
          <w:szCs w:val="32"/>
          <w:lang w:val="en-US" w:eastAsia="zh-CN"/>
        </w:rPr>
      </w:pPr>
      <w:bookmarkStart w:id="1" w:name="_Toc502327058"/>
      <w:r>
        <w:rPr>
          <w:rFonts w:hint="eastAsia" w:ascii="Times New Roman" w:hAnsi="仿宋" w:eastAsia="仿宋"/>
          <w:color w:val="auto"/>
          <w:sz w:val="32"/>
          <w:szCs w:val="32"/>
          <w:lang w:val="en-US" w:eastAsia="zh-CN"/>
        </w:rPr>
        <w:t xml:space="preserve">2.持有省级或省级以上建设行政主管部门（即住建厅或住建部）颁发的建设工程质量检测机构资质证书，且证书在有效期内。资质范围必须包括地基基础工程检测、见证取样检测。  </w:t>
      </w:r>
      <w:bookmarkEnd w:id="1"/>
    </w:p>
    <w:p>
      <w:pPr>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Times New Roman" w:hAnsi="仿宋" w:eastAsia="仿宋"/>
          <w:color w:val="auto"/>
          <w:sz w:val="32"/>
          <w:szCs w:val="32"/>
          <w:lang w:val="en-US" w:eastAsia="zh-CN"/>
        </w:rPr>
      </w:pPr>
      <w:bookmarkStart w:id="2" w:name="_Toc502327059"/>
      <w:r>
        <w:rPr>
          <w:rFonts w:hint="eastAsia" w:ascii="Times New Roman" w:hAnsi="仿宋" w:eastAsia="仿宋"/>
          <w:color w:val="auto"/>
          <w:sz w:val="32"/>
          <w:szCs w:val="32"/>
          <w:lang w:val="en-US" w:eastAsia="zh-CN"/>
        </w:rPr>
        <w:t>3.持有省级或以上人民政府计量行政部门颁发的CMA计量认证证书，且证书在有效期内；在人员、设备、资金等方面具有相应的工作能力的单位。</w:t>
      </w:r>
      <w:bookmarkEnd w:id="2"/>
    </w:p>
    <w:p>
      <w:pPr>
        <w:pStyle w:val="3"/>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Times New Roman" w:hAnsi="仿宋" w:eastAsia="仿宋"/>
          <w:b w:val="0"/>
          <w:bCs w:val="0"/>
          <w:color w:val="auto"/>
          <w:sz w:val="32"/>
          <w:szCs w:val="32"/>
          <w:lang w:val="en-US" w:eastAsia="zh-CN"/>
        </w:rPr>
      </w:pPr>
      <w:r>
        <w:rPr>
          <w:rFonts w:hint="eastAsia" w:ascii="Times New Roman" w:hAnsi="仿宋" w:eastAsia="仿宋"/>
          <w:b w:val="0"/>
          <w:bCs w:val="0"/>
          <w:color w:val="auto"/>
          <w:sz w:val="32"/>
        </w:rPr>
        <w:t>4.</w:t>
      </w:r>
      <w:r>
        <w:rPr>
          <w:rFonts w:hint="eastAsia" w:ascii="Times New Roman" w:hAnsi="仿宋" w:eastAsia="仿宋"/>
          <w:b w:val="0"/>
          <w:bCs w:val="0"/>
          <w:color w:val="auto"/>
          <w:sz w:val="32"/>
          <w:lang w:eastAsia="zh-CN"/>
        </w:rPr>
        <w:t>报价人</w:t>
      </w:r>
      <w:r>
        <w:rPr>
          <w:rFonts w:hint="eastAsia" w:ascii="Times New Roman" w:hAnsi="仿宋" w:eastAsia="仿宋"/>
          <w:b w:val="0"/>
          <w:bCs w:val="0"/>
          <w:color w:val="auto"/>
          <w:sz w:val="32"/>
        </w:rPr>
        <w:t>不得与所检测工程项目相关的设计单位、施工单位、监理单位有隶属关系或者其他利害关系。</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仿宋" w:hAnsi="仿宋" w:eastAsia="仿宋"/>
          <w:bCs/>
          <w:sz w:val="32"/>
          <w:szCs w:val="32"/>
        </w:rPr>
        <w:t>本项目的市政道路及附属设施工程综合检测、根据国家相关规定或规范要求必须进行的其他检测等</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left="638" w:leftChars="304" w:firstLine="0" w:firstLineChars="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9</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rPr>
        <w:t>日</w:t>
      </w:r>
      <w:r>
        <w:rPr>
          <w:rFonts w:hint="eastAsia" w:ascii="Times New Roman" w:hAnsi="仿宋" w:eastAsia="仿宋"/>
          <w:color w:val="auto"/>
          <w:sz w:val="32"/>
          <w:szCs w:val="32"/>
          <w:lang w:val="en-US" w:eastAsia="zh-CN"/>
        </w:rPr>
        <w:t>18</w:t>
      </w:r>
      <w:r>
        <w:rPr>
          <w:rFonts w:hint="eastAsia" w:ascii="Times New Roman" w:hAnsi="仿宋" w:eastAsia="仿宋"/>
          <w:color w:val="auto"/>
          <w:sz w:val="32"/>
          <w:szCs w:val="32"/>
        </w:rPr>
        <w:t>:0</w:t>
      </w:r>
      <w:r>
        <w:rPr>
          <w:rFonts w:hint="eastAsia" w:ascii="Times New Roman" w:hAnsi="仿宋" w:eastAsia="仿宋"/>
          <w:color w:val="auto"/>
          <w:sz w:val="32"/>
          <w:szCs w:val="32"/>
          <w:lang w:val="en-US" w:eastAsia="zh-CN"/>
        </w:rPr>
        <w:t>0</w:t>
      </w:r>
      <w:r>
        <w:rPr>
          <w:rFonts w:hint="eastAsia" w:ascii="Times New Roman" w:hAnsi="仿宋" w:eastAsia="仿宋"/>
          <w:color w:val="auto"/>
          <w:sz w:val="32"/>
          <w:szCs w:val="32"/>
        </w:rPr>
        <w:t>止。</w:t>
      </w:r>
      <w:r>
        <w:rPr>
          <w:rFonts w:hint="eastAsia" w:ascii="Times New Roman" w:hAnsi="仿宋" w:eastAsia="仿宋"/>
          <w:color w:val="auto"/>
          <w:sz w:val="32"/>
          <w:szCs w:val="32"/>
          <w:lang w:val="en-US" w:eastAsia="zh-CN"/>
        </w:rPr>
        <w:br w:type="textWrapping"/>
      </w:r>
      <w:r>
        <w:rPr>
          <w:rFonts w:hint="eastAsia" w:ascii="Times New Roman" w:hAnsi="仿宋" w:eastAsia="仿宋"/>
          <w:color w:val="auto"/>
          <w:sz w:val="32"/>
          <w:szCs w:val="32"/>
          <w:lang w:val="en-US" w:eastAsia="zh-CN"/>
        </w:rPr>
        <w:t>（三）要求工期：357天（日历天）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四</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bookmarkStart w:id="3" w:name="_GoBack"/>
      <w:bookmarkEnd w:id="3"/>
    </w:p>
    <w:p>
      <w:pPr>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1的报价表格式报价，</w:t>
      </w:r>
      <w:r>
        <w:rPr>
          <w:rFonts w:hint="eastAsia" w:ascii="Times New Roman" w:hAnsi="仿宋" w:eastAsia="仿宋"/>
          <w:color w:val="auto"/>
          <w:sz w:val="32"/>
          <w:szCs w:val="32"/>
          <w:lang w:eastAsia="zh-CN"/>
        </w:rPr>
        <w:t>报费率及暂定总价</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并附报价单位联系人及联系方式）；</w:t>
      </w:r>
    </w:p>
    <w:p>
      <w:pPr>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第四章、企业近两年已完成类似项目一览表（须附合同或中标通知书）；</w:t>
      </w:r>
    </w:p>
    <w:p>
      <w:pPr>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第五章、检测服务方案(包含检测试验前准备、检测试验方法、检测试验过程工作的组织与管理、检测服务响应时间、质量控制等）；</w:t>
      </w:r>
    </w:p>
    <w:p>
      <w:pPr>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第六章、拟投入本项目人员情况（须附人员相关证书及社保缴纳证明）。</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黑体" w:hAnsi="黑体" w:eastAsia="黑体" w:cs="Times New Roman"/>
          <w:b w:val="0"/>
          <w:bCs w:val="0"/>
          <w:color w:val="auto"/>
          <w:sz w:val="32"/>
          <w:szCs w:val="32"/>
        </w:rPr>
      </w:pPr>
      <w:r>
        <w:rPr>
          <w:rFonts w:hint="eastAsia" w:ascii="Times New Roman" w:hAnsi="仿宋" w:eastAsia="仿宋"/>
          <w:b/>
          <w:bCs/>
          <w:color w:val="auto"/>
          <w:sz w:val="32"/>
          <w:szCs w:val="32"/>
        </w:rPr>
        <w:t> </w:t>
      </w:r>
      <w:r>
        <w:rPr>
          <w:rFonts w:hint="default" w:ascii="黑体" w:hAnsi="黑体" w:eastAsia="黑体" w:cs="Times New Roman"/>
          <w:b w:val="0"/>
          <w:bCs w:val="0"/>
          <w:color w:val="auto"/>
          <w:sz w:val="32"/>
          <w:szCs w:val="32"/>
        </w:rPr>
        <w:t>四、评审规则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7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黑体" w:hAnsi="黑体" w:eastAsia="黑体" w:cs="Times New Roman"/>
          <w:color w:val="auto"/>
          <w:sz w:val="32"/>
          <w:szCs w:val="32"/>
        </w:rPr>
      </w:pPr>
      <w:r>
        <w:rPr>
          <w:rFonts w:hint="default" w:ascii="黑体" w:hAnsi="黑体" w:eastAsia="黑体" w:cs="Times New Roman"/>
          <w:b w:val="0"/>
          <w:bCs w:val="0"/>
          <w:color w:val="auto"/>
          <w:sz w:val="32"/>
          <w:szCs w:val="32"/>
        </w:rPr>
        <w:t>五、评分办法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keepNext w:val="0"/>
        <w:keepLines w:val="0"/>
        <w:pageBreakBefore w:val="0"/>
        <w:widowControl w:val="0"/>
        <w:kinsoku/>
        <w:wordWrap/>
        <w:overflowPunct/>
        <w:topLinePunct w:val="0"/>
        <w:autoSpaceDE/>
        <w:autoSpaceDN/>
        <w:bidi w:val="0"/>
        <w:adjustRightInd/>
        <w:snapToGrid/>
        <w:spacing w:line="570" w:lineRule="exact"/>
        <w:ind w:left="638" w:leftChars="304" w:firstLine="0" w:firstLineChars="0"/>
        <w:textAlignment w:val="auto"/>
        <w:rPr>
          <w:rFonts w:hint="eastAsia" w:ascii="Times New Roman" w:hAnsi="仿宋" w:eastAsia="仿宋"/>
          <w:color w:val="auto"/>
          <w:sz w:val="32"/>
          <w:szCs w:val="32"/>
        </w:rPr>
      </w:pPr>
      <w:r>
        <w:rPr>
          <w:rFonts w:ascii="Times New Roman" w:hAnsi="Times New Roman" w:eastAsia="仿宋"/>
          <w:color w:val="auto"/>
          <w:sz w:val="32"/>
          <w:szCs w:val="32"/>
        </w:rPr>
        <w:t>本项目预算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lang w:val="en-US" w:eastAsia="zh-CN"/>
        </w:rPr>
        <w:t>98.3</w:t>
      </w:r>
      <w:r>
        <w:rPr>
          <w:rFonts w:hint="eastAsia" w:ascii="仿宋" w:hAnsi="仿宋" w:eastAsia="仿宋" w:cs="仿宋"/>
          <w:color w:val="auto"/>
          <w:sz w:val="32"/>
          <w:szCs w:val="32"/>
          <w:lang w:val="en-US" w:eastAsia="zh-CN"/>
        </w:rPr>
        <w:t>万元。</w:t>
      </w: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lang w:val="en-US" w:eastAsia="zh-CN"/>
        </w:rPr>
        <w:t>低于控制价80%的，均作无效处理，</w:t>
      </w:r>
      <w:r>
        <w:rPr>
          <w:rFonts w:hint="eastAsia" w:ascii="Times New Roman" w:hAnsi="仿宋" w:eastAsia="仿宋"/>
          <w:color w:val="auto"/>
          <w:sz w:val="32"/>
          <w:szCs w:val="32"/>
          <w:lang w:val="en-US" w:eastAsia="zh-CN"/>
        </w:rPr>
        <w:t>评审按以下五个档进行：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keepNext w:val="0"/>
        <w:keepLines w:val="0"/>
        <w:pageBreakBefore w:val="0"/>
        <w:widowControl w:val="0"/>
        <w:numPr>
          <w:ilvl w:val="0"/>
          <w:numId w:val="2"/>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6"/>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051"/>
        <w:gridCol w:w="1814"/>
        <w:gridCol w:w="2596"/>
        <w:gridCol w:w="3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66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序号</w:t>
            </w:r>
          </w:p>
        </w:tc>
        <w:tc>
          <w:tcPr>
            <w:tcW w:w="1051"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评审</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项目</w:t>
            </w:r>
          </w:p>
        </w:tc>
        <w:tc>
          <w:tcPr>
            <w:tcW w:w="181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w:t>
            </w:r>
          </w:p>
        </w:tc>
        <w:tc>
          <w:tcPr>
            <w:tcW w:w="2596"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评审依据</w:t>
            </w:r>
          </w:p>
        </w:tc>
        <w:tc>
          <w:tcPr>
            <w:tcW w:w="3048"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66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1</w:t>
            </w:r>
          </w:p>
        </w:tc>
        <w:tc>
          <w:tcPr>
            <w:tcW w:w="1051"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业绩</w:t>
            </w:r>
          </w:p>
        </w:tc>
        <w:tc>
          <w:tcPr>
            <w:tcW w:w="181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权重15%</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满分1.5分</w:t>
            </w:r>
          </w:p>
        </w:tc>
        <w:tc>
          <w:tcPr>
            <w:tcW w:w="2596"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根据所附业绩合同或中标通知书数量、合同金额大小、项目的规模等方面进行横向对比评审，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1/5*1.5</w:t>
            </w:r>
            <w:r>
              <w:rPr>
                <w:rFonts w:hint="eastAsia" w:ascii="仿宋" w:hAnsi="仿宋" w:eastAsia="仿宋" w:cs="仿宋"/>
                <w:color w:val="auto"/>
                <w:sz w:val="32"/>
                <w:szCs w:val="32"/>
                <w:lang w:eastAsia="zh-CN"/>
              </w:rPr>
              <w:t>）；</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pageBreakBefore w:val="0"/>
              <w:widowControl w:val="0"/>
              <w:numPr>
                <w:ilvl w:val="0"/>
                <w:numId w:val="0"/>
              </w:numPr>
              <w:kinsoku/>
              <w:wordWrap/>
              <w:overflowPunct/>
              <w:topLinePunct w:val="0"/>
              <w:autoSpaceDE/>
              <w:autoSpaceDN/>
              <w:bidi w:val="0"/>
              <w:adjustRightInd/>
              <w:spacing w:beforeLines="0" w:afterLines="0" w:line="560" w:lineRule="exact"/>
              <w:jc w:val="left"/>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66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2</w:t>
            </w:r>
          </w:p>
        </w:tc>
        <w:tc>
          <w:tcPr>
            <w:tcW w:w="1051"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检测</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服务</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方案</w:t>
            </w:r>
          </w:p>
        </w:tc>
        <w:tc>
          <w:tcPr>
            <w:tcW w:w="181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权重15%</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满分1.5分</w:t>
            </w:r>
          </w:p>
        </w:tc>
        <w:tc>
          <w:tcPr>
            <w:tcW w:w="2596"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方案的优劣、是否</w:t>
            </w:r>
            <w:r>
              <w:rPr>
                <w:rFonts w:hint="eastAsia" w:ascii="仿宋" w:hAnsi="仿宋" w:eastAsia="仿宋" w:cs="仿宋"/>
                <w:color w:val="auto"/>
                <w:sz w:val="32"/>
                <w:szCs w:val="32"/>
              </w:rPr>
              <w:t>合理可行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能</w:t>
            </w:r>
            <w:r>
              <w:rPr>
                <w:rFonts w:hint="eastAsia" w:ascii="仿宋" w:hAnsi="仿宋" w:eastAsia="仿宋" w:cs="仿宋"/>
                <w:color w:val="auto"/>
                <w:sz w:val="32"/>
                <w:szCs w:val="32"/>
                <w:lang w:eastAsia="zh-CN"/>
              </w:rPr>
              <w:t>否</w:t>
            </w:r>
            <w:r>
              <w:rPr>
                <w:rFonts w:hint="eastAsia" w:ascii="仿宋" w:hAnsi="仿宋" w:eastAsia="仿宋" w:cs="仿宋"/>
                <w:color w:val="auto"/>
                <w:sz w:val="32"/>
                <w:szCs w:val="32"/>
              </w:rPr>
              <w:t>有效保证</w:t>
            </w:r>
            <w:r>
              <w:rPr>
                <w:rFonts w:hint="eastAsia" w:ascii="仿宋" w:hAnsi="仿宋" w:eastAsia="仿宋" w:cs="仿宋"/>
                <w:bCs w:val="0"/>
                <w:color w:val="auto"/>
                <w:sz w:val="32"/>
                <w:szCs w:val="32"/>
              </w:rPr>
              <w:t>本项目检测</w:t>
            </w:r>
            <w:r>
              <w:rPr>
                <w:rFonts w:hint="eastAsia" w:ascii="仿宋" w:hAnsi="仿宋" w:eastAsia="仿宋" w:cs="仿宋"/>
                <w:color w:val="auto"/>
                <w:sz w:val="32"/>
                <w:szCs w:val="32"/>
              </w:rPr>
              <w:t>顺利实施</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内容是否齐</w:t>
            </w:r>
            <w:r>
              <w:rPr>
                <w:rFonts w:hint="eastAsia" w:ascii="仿宋" w:hAnsi="仿宋" w:eastAsia="仿宋" w:cs="仿宋"/>
                <w:color w:val="auto"/>
                <w:sz w:val="32"/>
                <w:szCs w:val="32"/>
                <w:lang w:eastAsia="zh-CN"/>
              </w:rPr>
              <w:t>等方面的内容进行横向对比评审，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1/5*1.5</w:t>
            </w:r>
            <w:r>
              <w:rPr>
                <w:rFonts w:hint="eastAsia" w:ascii="仿宋" w:hAnsi="仿宋" w:eastAsia="仿宋" w:cs="仿宋"/>
                <w:color w:val="auto"/>
                <w:sz w:val="32"/>
                <w:szCs w:val="32"/>
                <w:lang w:eastAsia="zh-CN"/>
              </w:rPr>
              <w:t>）；</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pageBreakBefore w:val="0"/>
              <w:widowControl w:val="0"/>
              <w:numPr>
                <w:ilvl w:val="0"/>
                <w:numId w:val="0"/>
              </w:numPr>
              <w:kinsoku/>
              <w:wordWrap/>
              <w:overflowPunct/>
              <w:topLinePunct w:val="0"/>
              <w:autoSpaceDE/>
              <w:autoSpaceDN/>
              <w:bidi w:val="0"/>
              <w:adjustRightInd/>
              <w:spacing w:beforeLines="0" w:afterLines="0" w:line="560" w:lineRule="exact"/>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5" w:hRule="atLeast"/>
        </w:trPr>
        <w:tc>
          <w:tcPr>
            <w:tcW w:w="66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3</w:t>
            </w:r>
          </w:p>
        </w:tc>
        <w:tc>
          <w:tcPr>
            <w:tcW w:w="1051"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人员</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配置</w:t>
            </w:r>
          </w:p>
        </w:tc>
        <w:tc>
          <w:tcPr>
            <w:tcW w:w="181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权重10%</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满分1分</w:t>
            </w:r>
          </w:p>
        </w:tc>
        <w:tc>
          <w:tcPr>
            <w:tcW w:w="2596"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人员配备的合理性、充足性、人员资格证书等方面进行横向对比评审，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w:t>
            </w:r>
            <w:r>
              <w:rPr>
                <w:rFonts w:hint="eastAsia" w:ascii="仿宋" w:hAnsi="仿宋" w:eastAsia="仿宋" w:cs="仿宋"/>
                <w:color w:val="auto"/>
                <w:sz w:val="32"/>
                <w:szCs w:val="32"/>
                <w:lang w:eastAsia="zh-CN"/>
              </w:rPr>
              <w:t>）；</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w:t>
            </w:r>
          </w:p>
          <w:p>
            <w:pPr>
              <w:pageBreakBefore w:val="0"/>
              <w:widowControl w:val="0"/>
              <w:numPr>
                <w:ilvl w:val="-1"/>
                <w:numId w:val="0"/>
              </w:numPr>
              <w:kinsoku/>
              <w:wordWrap/>
              <w:overflowPunct/>
              <w:topLinePunct w:val="0"/>
              <w:autoSpaceDE/>
              <w:autoSpaceDN/>
              <w:bidi w:val="0"/>
              <w:adjustRightInd/>
              <w:spacing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黑体" w:hAnsi="黑体" w:eastAsia="黑体" w:cs="Times New Roman"/>
          <w:b w:val="0"/>
          <w:bCs w:val="0"/>
          <w:color w:val="auto"/>
          <w:sz w:val="32"/>
          <w:szCs w:val="32"/>
        </w:rPr>
      </w:pPr>
      <w:r>
        <w:rPr>
          <w:rFonts w:hint="eastAsia" w:ascii="Times New Roman" w:hAnsi="仿宋" w:eastAsia="仿宋"/>
          <w:color w:val="auto"/>
          <w:sz w:val="32"/>
          <w:szCs w:val="32"/>
          <w:lang w:val="en-US" w:eastAsia="zh-CN"/>
        </w:rPr>
        <w:t xml:space="preserve"> </w:t>
      </w:r>
      <w:r>
        <w:rPr>
          <w:rFonts w:hint="default" w:ascii="黑体" w:hAnsi="黑体" w:eastAsia="黑体" w:cs="Times New Roman"/>
          <w:b w:val="0"/>
          <w:bCs w:val="0"/>
          <w:color w:val="auto"/>
          <w:sz w:val="32"/>
          <w:szCs w:val="32"/>
        </w:rPr>
        <w:t>六、中选候选人推荐原则</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1：报价表</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附件2：中国-马来西亚钦州产业园区东一街（孔雀湾大道-锦绣大道）及米龙街（孔雀湾大道-锦绣大道）、东二街（孔雀湾大道-锦绣大道）、丹二路（马莱大道-东五街）、东五街（孔雀湾大道-友谊大道）工程施工检测合同</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9</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720" w:firstLineChars="200"/>
        <w:jc w:val="center"/>
        <w:textAlignment w:val="auto"/>
        <w:outlineLvl w:val="9"/>
        <w:rPr>
          <w:rFonts w:hint="eastAsia" w:ascii="Times New Roman" w:hAnsi="仿宋" w:eastAsia="仿宋"/>
          <w:color w:val="auto"/>
          <w:sz w:val="36"/>
          <w:szCs w:val="36"/>
          <w:lang w:val="en-US" w:eastAsia="zh-CN"/>
        </w:rPr>
      </w:pPr>
      <w:r>
        <w:rPr>
          <w:rFonts w:hint="eastAsia" w:ascii="Times New Roman" w:hAnsi="仿宋" w:eastAsia="仿宋"/>
          <w:color w:val="auto"/>
          <w:sz w:val="36"/>
          <w:szCs w:val="36"/>
          <w:lang w:val="en-US" w:eastAsia="zh-CN"/>
        </w:rPr>
        <w:t>报价表</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lang w:val="en-US" w:eastAsia="zh-CN"/>
        </w:rPr>
      </w:pPr>
    </w:p>
    <w:tbl>
      <w:tblPr>
        <w:tblStyle w:val="7"/>
        <w:tblW w:w="9090"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0"/>
        <w:gridCol w:w="1965"/>
        <w:gridCol w:w="2415"/>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0" w:hRule="atLeast"/>
        </w:trPr>
        <w:tc>
          <w:tcPr>
            <w:tcW w:w="9090" w:type="dxa"/>
            <w:gridSpan w:val="4"/>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项目名称：中国—马来西亚钦州产业园区东一街及米龙街、东二街、丹二路、东五街工程施工检测服务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2670"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计费基数（暂定）</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（万元）</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费率</w:t>
            </w:r>
          </w:p>
        </w:tc>
        <w:tc>
          <w:tcPr>
            <w:tcW w:w="2415"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暂定总价金额</w:t>
            </w:r>
          </w:p>
        </w:tc>
        <w:tc>
          <w:tcPr>
            <w:tcW w:w="2040"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5" w:hRule="atLeast"/>
        </w:trPr>
        <w:tc>
          <w:tcPr>
            <w:tcW w:w="2670"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default"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12603.08</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u w:val="single"/>
                <w:vertAlign w:val="baseline"/>
                <w:lang w:val="en-US" w:eastAsia="zh-CN"/>
              </w:rPr>
            </w:pPr>
            <w:r>
              <w:rPr>
                <w:rFonts w:hint="default" w:ascii="Arial" w:hAnsi="Arial" w:eastAsia="仿宋" w:cs="Arial"/>
                <w:sz w:val="32"/>
                <w:szCs w:val="32"/>
                <w:u w:val="none"/>
                <w:vertAlign w:val="baseline"/>
                <w:lang w:val="en-US" w:eastAsia="zh-CN"/>
              </w:rPr>
              <w:t>_</w:t>
            </w:r>
            <w:r>
              <w:rPr>
                <w:rFonts w:hint="eastAsia" w:ascii="Arial" w:hAnsi="Arial" w:eastAsia="仿宋" w:cs="Arial"/>
                <w:sz w:val="32"/>
                <w:szCs w:val="32"/>
                <w:u w:val="single"/>
                <w:vertAlign w:val="baseline"/>
                <w:lang w:val="en-US" w:eastAsia="zh-CN"/>
              </w:rPr>
              <w:t xml:space="preserve"> </w:t>
            </w:r>
            <w:r>
              <w:rPr>
                <w:rFonts w:hint="default" w:ascii="Arial" w:hAnsi="Arial" w:eastAsia="仿宋" w:cs="Arial"/>
                <w:sz w:val="32"/>
                <w:szCs w:val="32"/>
                <w:u w:val="none"/>
                <w:vertAlign w:val="baseline"/>
                <w:lang w:val="en-US" w:eastAsia="zh-CN"/>
              </w:rPr>
              <w:t>__</w:t>
            </w:r>
            <w:r>
              <w:rPr>
                <w:rFonts w:hint="eastAsia" w:ascii="Arial" w:hAnsi="Arial" w:eastAsia="仿宋" w:cs="Arial"/>
                <w:sz w:val="32"/>
                <w:szCs w:val="32"/>
                <w:u w:val="none"/>
                <w:vertAlign w:val="baseline"/>
                <w:lang w:val="en-US" w:eastAsia="zh-CN"/>
              </w:rPr>
              <w:t>％</w:t>
            </w:r>
          </w:p>
        </w:tc>
        <w:tc>
          <w:tcPr>
            <w:tcW w:w="2415"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040"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0" w:hRule="atLeast"/>
        </w:trPr>
        <w:tc>
          <w:tcPr>
            <w:tcW w:w="2670"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965"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415"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040"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5" w:hRule="atLeast"/>
        </w:trPr>
        <w:tc>
          <w:tcPr>
            <w:tcW w:w="9090" w:type="dxa"/>
            <w:gridSpan w:val="4"/>
            <w:vAlign w:val="top"/>
          </w:tcPr>
          <w:p>
            <w:pPr>
              <w:keepNext w:val="0"/>
              <w:keepLines w:val="0"/>
              <w:pageBreakBefore w:val="0"/>
              <w:widowControl w:val="0"/>
              <w:tabs>
                <w:tab w:val="left" w:pos="1606"/>
              </w:tabs>
              <w:kinsoku/>
              <w:wordWrap/>
              <w:overflowPunct/>
              <w:topLinePunct w:val="0"/>
              <w:autoSpaceDE/>
              <w:autoSpaceDN/>
              <w:bidi w:val="0"/>
              <w:adjustRightInd/>
              <w:snapToGrid/>
              <w:spacing w:line="520" w:lineRule="exact"/>
              <w:ind w:right="0" w:rightChars="0" w:firstLine="640" w:firstLineChars="20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注：费率由报价单位自行综合考虑后填写，暂定总价金额</w:t>
            </w:r>
            <w:r>
              <w:rPr>
                <w:rFonts w:ascii="Times New Roman" w:hAnsi="仿宋" w:eastAsia="仿宋"/>
                <w:sz w:val="32"/>
                <w:szCs w:val="32"/>
              </w:rPr>
              <w:t>超出预算控制价</w:t>
            </w:r>
            <w:r>
              <w:rPr>
                <w:rFonts w:hint="eastAsia" w:ascii="Times New Roman" w:hAnsi="仿宋" w:eastAsia="仿宋"/>
                <w:sz w:val="32"/>
                <w:szCs w:val="32"/>
                <w:lang w:eastAsia="zh-CN"/>
              </w:rPr>
              <w:t>（</w:t>
            </w:r>
            <w:r>
              <w:rPr>
                <w:rFonts w:hint="eastAsia" w:ascii="Times New Roman" w:hAnsi="仿宋" w:eastAsia="仿宋"/>
                <w:color w:val="auto"/>
                <w:sz w:val="32"/>
                <w:szCs w:val="32"/>
                <w:lang w:val="en-US" w:eastAsia="zh-CN"/>
              </w:rPr>
              <w:t>98.3</w:t>
            </w:r>
            <w:r>
              <w:rPr>
                <w:rFonts w:hint="eastAsia" w:ascii="Times New Roman" w:hAnsi="仿宋" w:eastAsia="仿宋"/>
                <w:sz w:val="32"/>
                <w:szCs w:val="32"/>
                <w:vertAlign w:val="baseline"/>
                <w:lang w:val="en-US" w:eastAsia="zh-CN"/>
              </w:rPr>
              <w:t>万元，费率：0.78％</w:t>
            </w:r>
            <w:r>
              <w:rPr>
                <w:rFonts w:hint="eastAsia" w:ascii="Times New Roman" w:hAnsi="仿宋" w:eastAsia="仿宋"/>
                <w:sz w:val="32"/>
                <w:szCs w:val="32"/>
                <w:lang w:eastAsia="zh-CN"/>
              </w:rPr>
              <w:t>）或</w:t>
            </w:r>
            <w:r>
              <w:rPr>
                <w:rFonts w:hint="eastAsia" w:ascii="Times New Roman" w:hAnsi="仿宋" w:eastAsia="仿宋"/>
                <w:sz w:val="32"/>
                <w:szCs w:val="32"/>
                <w:lang w:val="en-US" w:eastAsia="zh-CN"/>
              </w:rPr>
              <w:t>低于控制价80%的，均作无效处理</w:t>
            </w:r>
            <w:r>
              <w:rPr>
                <w:rFonts w:hint="eastAsia" w:ascii="Times New Roman" w:hAnsi="仿宋" w:eastAsia="仿宋"/>
                <w:sz w:val="32"/>
                <w:szCs w:val="32"/>
                <w:vertAlign w:val="baseline"/>
                <w:lang w:val="en-US" w:eastAsia="zh-CN"/>
              </w:rPr>
              <w:t>。（</w:t>
            </w:r>
            <w:r>
              <w:rPr>
                <w:rFonts w:hint="eastAsia" w:ascii="仿宋" w:hAnsi="仿宋" w:eastAsia="仿宋"/>
                <w:sz w:val="32"/>
                <w:szCs w:val="32"/>
              </w:rPr>
              <w:t>最终结算以财审审定的控制价分部分项工程量清单计价合计与措施项目清单计价合计之和作为计费基数，乘以中</w:t>
            </w:r>
            <w:r>
              <w:rPr>
                <w:rFonts w:hint="eastAsia" w:ascii="仿宋" w:hAnsi="仿宋" w:eastAsia="仿宋"/>
                <w:sz w:val="32"/>
                <w:szCs w:val="32"/>
                <w:lang w:eastAsia="zh-CN"/>
              </w:rPr>
              <w:t>选</w:t>
            </w:r>
            <w:r>
              <w:rPr>
                <w:rFonts w:hint="eastAsia" w:ascii="仿宋" w:hAnsi="仿宋" w:eastAsia="仿宋"/>
                <w:sz w:val="32"/>
                <w:szCs w:val="32"/>
              </w:rPr>
              <w:t>费率为合同总价。</w:t>
            </w:r>
            <w:r>
              <w:rPr>
                <w:rFonts w:hint="eastAsia" w:ascii="Times New Roman" w:hAnsi="仿宋" w:eastAsia="仿宋"/>
                <w:sz w:val="32"/>
                <w:szCs w:val="32"/>
                <w:vertAlign w:val="baseline"/>
                <w:lang w:val="en-US" w:eastAsia="zh-CN"/>
              </w:rPr>
              <w:t>）</w:t>
            </w:r>
          </w:p>
        </w:tc>
      </w:tr>
    </w:tbl>
    <w:p>
      <w:pPr>
        <w:pageBreakBefore w:val="0"/>
        <w:widowControl w:val="0"/>
        <w:kinsoku/>
        <w:wordWrap/>
        <w:overflowPunct/>
        <w:topLinePunct w:val="0"/>
        <w:autoSpaceDE/>
        <w:autoSpaceDN/>
        <w:bidi w:val="0"/>
        <w:adjustRightInd/>
        <w:spacing w:line="520" w:lineRule="exact"/>
        <w:textAlignment w:val="auto"/>
        <w:rPr>
          <w:rFonts w:hint="eastAsia" w:ascii="Times New Roman" w:hAnsi="仿宋" w:eastAsia="仿宋"/>
          <w:color w:val="auto"/>
          <w:sz w:val="32"/>
          <w:szCs w:val="32"/>
          <w:lang w:val="en-US" w:eastAsia="zh-CN"/>
        </w:rPr>
      </w:pPr>
    </w:p>
    <w:p>
      <w:pPr>
        <w:pageBreakBefore w:val="0"/>
        <w:widowControl w:val="0"/>
        <w:kinsoku/>
        <w:wordWrap/>
        <w:overflowPunct/>
        <w:topLinePunct w:val="0"/>
        <w:autoSpaceDE/>
        <w:autoSpaceDN/>
        <w:bidi w:val="0"/>
        <w:adjustRightInd/>
        <w:spacing w:line="520" w:lineRule="exact"/>
        <w:textAlignment w:val="auto"/>
        <w:rPr>
          <w:rFonts w:hint="eastAsia" w:ascii="Times New Roman" w:hAnsi="仿宋" w:eastAsia="仿宋"/>
          <w:color w:val="auto"/>
          <w:sz w:val="32"/>
          <w:szCs w:val="32"/>
          <w:lang w:val="en-US" w:eastAsia="zh-CN"/>
        </w:rPr>
      </w:pPr>
    </w:p>
    <w:p>
      <w:pPr>
        <w:pageBreakBefore w:val="0"/>
        <w:widowControl w:val="0"/>
        <w:kinsoku/>
        <w:wordWrap/>
        <w:overflowPunct/>
        <w:topLinePunct w:val="0"/>
        <w:autoSpaceDE/>
        <w:autoSpaceDN/>
        <w:bidi w:val="0"/>
        <w:adjustRightInd/>
        <w:spacing w:line="520" w:lineRule="exact"/>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报价单位：  （盖章）</w:t>
      </w:r>
    </w:p>
    <w:p>
      <w:pPr>
        <w:pageBreakBefore w:val="0"/>
        <w:widowControl w:val="0"/>
        <w:kinsoku/>
        <w:wordWrap/>
        <w:overflowPunct/>
        <w:topLinePunct w:val="0"/>
        <w:autoSpaceDE/>
        <w:autoSpaceDN/>
        <w:bidi w:val="0"/>
        <w:adjustRightInd/>
        <w:spacing w:line="520" w:lineRule="exact"/>
        <w:jc w:val="left"/>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联系人：</w:t>
      </w:r>
    </w:p>
    <w:p>
      <w:pPr>
        <w:pageBreakBefore w:val="0"/>
        <w:widowControl w:val="0"/>
        <w:kinsoku/>
        <w:wordWrap/>
        <w:overflowPunct/>
        <w:topLinePunct w:val="0"/>
        <w:autoSpaceDE/>
        <w:autoSpaceDN/>
        <w:bidi w:val="0"/>
        <w:adjustRightInd/>
        <w:spacing w:line="520" w:lineRule="exact"/>
        <w:jc w:val="left"/>
        <w:textAlignment w:val="auto"/>
        <w:rPr>
          <w:rFonts w:hint="eastAsia" w:ascii="Times New Roman" w:hAnsi="仿宋" w:eastAsia="仿宋"/>
          <w:sz w:val="32"/>
          <w:szCs w:val="32"/>
        </w:rPr>
      </w:pPr>
      <w:r>
        <w:rPr>
          <w:rFonts w:hint="eastAsia" w:ascii="Times New Roman" w:hAnsi="仿宋" w:eastAsia="仿宋"/>
          <w:color w:val="auto"/>
          <w:sz w:val="32"/>
          <w:szCs w:val="32"/>
          <w:lang w:val="en-US" w:eastAsia="zh-CN"/>
        </w:rPr>
        <w:t xml:space="preserve">联系方式：         </w:t>
      </w:r>
    </w:p>
    <w:p>
      <w:pPr>
        <w:pageBreakBefore w:val="0"/>
        <w:widowControl w:val="0"/>
        <w:kinsoku/>
        <w:wordWrap/>
        <w:overflowPunct/>
        <w:topLinePunct w:val="0"/>
        <w:autoSpaceDE/>
        <w:autoSpaceDN/>
        <w:bidi w:val="0"/>
        <w:adjustRightInd/>
        <w:snapToGrid/>
        <w:spacing w:before="0" w:beforeLines="-2147483648" w:after="0" w:afterLines="-2147483648" w:line="520" w:lineRule="exact"/>
        <w:ind w:firstLine="0" w:firstLineChars="0"/>
        <w:textAlignment w:val="auto"/>
        <w:rPr>
          <w:rFonts w:hint="eastAsia" w:ascii="Times New Roman" w:hAnsi="仿宋" w:eastAsia="仿宋"/>
          <w:color w:val="auto"/>
          <w:sz w:val="32"/>
          <w:szCs w:val="32"/>
          <w:lang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2</w:t>
      </w:r>
      <w:r>
        <w:rPr>
          <w:rFonts w:hint="eastAsia" w:ascii="Times New Roman" w:hAnsi="仿宋" w:eastAsia="仿宋"/>
          <w:sz w:val="32"/>
          <w:szCs w:val="32"/>
          <w:lang w:eastAsia="zh-CN"/>
        </w:rPr>
        <w:t>：</w:t>
      </w:r>
    </w:p>
    <w:p>
      <w:pPr>
        <w:spacing w:line="360" w:lineRule="auto"/>
        <w:jc w:val="both"/>
        <w:rPr>
          <w:rFonts w:hint="eastAsia" w:ascii="仿宋_GB2312" w:hAnsi="宋体" w:eastAsia="仿宋_GB2312"/>
          <w:b/>
          <w:bCs/>
          <w:sz w:val="24"/>
        </w:rPr>
      </w:pPr>
      <w:r>
        <w:rPr>
          <w:rFonts w:hint="eastAsia" w:ascii="黑体" w:hAnsi="黑体" w:eastAsia="黑体" w:cs="黑体"/>
          <w:b/>
          <w:bCs/>
          <w:color w:val="000000"/>
          <w:spacing w:val="8"/>
          <w:sz w:val="44"/>
          <w:szCs w:val="44"/>
          <w:u w:val="single"/>
          <w:lang w:eastAsia="zh-CN"/>
        </w:rPr>
        <w:t>中国</w:t>
      </w:r>
      <w:r>
        <w:rPr>
          <w:rFonts w:hint="eastAsia" w:ascii="黑体" w:hAnsi="黑体" w:eastAsia="黑体" w:cs="黑体"/>
          <w:b/>
          <w:bCs/>
          <w:color w:val="000000"/>
          <w:spacing w:val="8"/>
          <w:sz w:val="44"/>
          <w:szCs w:val="44"/>
          <w:u w:val="single"/>
          <w:lang w:val="en-US" w:eastAsia="zh-CN"/>
        </w:rPr>
        <w:t>-马来西亚钦州产业园区东一街（孔雀湾大道-锦绣大道）及米龙街（孔雀湾大道-锦绣大道）、东二街（孔雀湾大道-锦绣大道）、丹二路（马莱大道-东五街）、东五街（孔雀湾大道-友谊大道）工程施工检测合同</w:t>
      </w:r>
    </w:p>
    <w:p>
      <w:pPr>
        <w:spacing w:line="360" w:lineRule="auto"/>
        <w:jc w:val="center"/>
        <w:rPr>
          <w:rFonts w:hint="eastAsia" w:ascii="仿宋_GB2312" w:hAnsi="宋体" w:eastAsia="仿宋_GB2312"/>
          <w:b/>
          <w:bCs/>
          <w:sz w:val="24"/>
        </w:rPr>
      </w:pPr>
    </w:p>
    <w:p>
      <w:pPr>
        <w:ind w:firstLine="1606" w:firstLineChars="500"/>
        <w:jc w:val="left"/>
        <w:rPr>
          <w:rFonts w:hint="default"/>
          <w:b/>
          <w:bCs/>
          <w:sz w:val="32"/>
          <w:szCs w:val="32"/>
          <w:lang w:val="en-US" w:eastAsia="zh-CN"/>
        </w:rPr>
      </w:pPr>
      <w:r>
        <w:rPr>
          <w:rFonts w:hint="eastAsia" w:ascii="宋体" w:hAnsi="宋体"/>
          <w:b/>
          <w:bCs/>
          <w:sz w:val="32"/>
          <w:szCs w:val="32"/>
        </w:rPr>
        <w:t>委托方合同编号：</w:t>
      </w:r>
      <w:r>
        <w:rPr>
          <w:rFonts w:hint="eastAsia"/>
          <w:b/>
          <w:bCs/>
          <w:sz w:val="32"/>
          <w:szCs w:val="32"/>
          <w:u w:val="single"/>
          <w:lang w:val="en-US" w:eastAsia="zh-CN"/>
        </w:rPr>
        <w:t>CMQIPFW2019***</w:t>
      </w:r>
    </w:p>
    <w:p>
      <w:pPr>
        <w:spacing w:line="360" w:lineRule="auto"/>
        <w:ind w:firstLine="1606" w:firstLineChars="500"/>
        <w:jc w:val="left"/>
        <w:rPr>
          <w:rFonts w:hint="default" w:ascii="仿宋_GB2312" w:hAnsi="宋体" w:eastAsia="仿宋_GB2312"/>
          <w:b/>
          <w:bCs/>
          <w:sz w:val="24"/>
          <w:lang w:val="en-US"/>
        </w:rPr>
      </w:pPr>
      <w:r>
        <w:rPr>
          <w:rFonts w:hint="eastAsia" w:ascii="宋体" w:hAnsi="宋体"/>
          <w:b/>
          <w:bCs/>
          <w:sz w:val="32"/>
          <w:szCs w:val="32"/>
        </w:rPr>
        <w:t>服务方合同编号：</w:t>
      </w:r>
      <w:r>
        <w:rPr>
          <w:rFonts w:hint="eastAsia" w:ascii="宋体" w:hAnsi="宋体"/>
          <w:b/>
          <w:bCs/>
          <w:sz w:val="32"/>
          <w:szCs w:val="32"/>
          <w:u w:val="single"/>
          <w:lang w:val="en-US" w:eastAsia="zh-CN"/>
        </w:rPr>
        <w:t xml:space="preserve">       /        </w:t>
      </w:r>
    </w:p>
    <w:p>
      <w:pPr>
        <w:spacing w:line="360" w:lineRule="auto"/>
        <w:jc w:val="both"/>
        <w:rPr>
          <w:rFonts w:hint="eastAsia" w:ascii="仿宋_GB2312" w:hAnsi="宋体" w:eastAsia="仿宋_GB2312"/>
          <w:b/>
          <w:bCs/>
          <w:sz w:val="24"/>
        </w:rPr>
      </w:pPr>
    </w:p>
    <w:p>
      <w:pPr>
        <w:spacing w:line="360" w:lineRule="auto"/>
        <w:jc w:val="center"/>
        <w:rPr>
          <w:rFonts w:hint="eastAsia" w:ascii="仿宋_GB2312" w:hAnsi="宋体" w:eastAsia="仿宋_GB2312"/>
          <w:b/>
          <w:bCs/>
          <w:sz w:val="24"/>
        </w:rPr>
      </w:pPr>
    </w:p>
    <w:p>
      <w:pPr>
        <w:spacing w:beforeLines="0" w:afterLines="0" w:line="500" w:lineRule="exact"/>
        <w:ind w:left="1609" w:leftChars="313" w:hanging="952" w:hangingChars="300"/>
        <w:rPr>
          <w:rFonts w:hint="eastAsia" w:ascii="黑体" w:hAnsi="黑体" w:eastAsia="黑体" w:cs="黑体"/>
          <w:b/>
          <w:bCs/>
          <w:color w:val="000000"/>
          <w:spacing w:val="8"/>
          <w:sz w:val="30"/>
          <w:szCs w:val="30"/>
          <w:u w:val="single"/>
          <w:lang w:val="en-US" w:eastAsia="zh-CN"/>
        </w:rPr>
      </w:pPr>
      <w:r>
        <w:rPr>
          <w:rFonts w:hint="eastAsia" w:ascii="黑体" w:hAnsi="黑体" w:eastAsia="黑体" w:cs="黑体"/>
          <w:b/>
          <w:bCs/>
          <w:color w:val="000000"/>
          <w:spacing w:val="8"/>
          <w:sz w:val="30"/>
          <w:szCs w:val="30"/>
        </w:rPr>
        <w:t>项目名称</w:t>
      </w:r>
      <w:r>
        <w:rPr>
          <w:rFonts w:hint="eastAsia" w:ascii="黑体" w:hAnsi="黑体" w:eastAsia="黑体" w:cs="黑体"/>
          <w:b/>
          <w:bCs/>
          <w:color w:val="000000"/>
          <w:spacing w:val="8"/>
          <w:sz w:val="30"/>
          <w:szCs w:val="30"/>
          <w:lang w:eastAsia="zh-CN"/>
        </w:rPr>
        <w:t>：</w:t>
      </w:r>
      <w:r>
        <w:rPr>
          <w:rFonts w:hint="eastAsia" w:ascii="黑体" w:hAnsi="黑体" w:eastAsia="黑体" w:cs="黑体"/>
          <w:b/>
          <w:bCs/>
          <w:color w:val="000000"/>
          <w:spacing w:val="8"/>
          <w:sz w:val="30"/>
          <w:szCs w:val="30"/>
          <w:u w:val="single"/>
          <w:lang w:eastAsia="zh-CN"/>
        </w:rPr>
        <w:t>中国</w:t>
      </w:r>
      <w:r>
        <w:rPr>
          <w:rFonts w:hint="eastAsia" w:ascii="黑体" w:hAnsi="黑体" w:eastAsia="黑体" w:cs="黑体"/>
          <w:b/>
          <w:bCs/>
          <w:color w:val="000000"/>
          <w:spacing w:val="8"/>
          <w:sz w:val="30"/>
          <w:szCs w:val="30"/>
          <w:u w:val="single"/>
          <w:lang w:val="en-US" w:eastAsia="zh-CN"/>
        </w:rPr>
        <w:t>-马来西亚钦州产业园区东一街（孔雀湾大道-锦绣大道）及米龙街（孔雀湾大道-锦绣大道东）、东二街（孔雀湾大道-锦绣大道）、丹二路（马莱大道-东五街）、东五街（孔雀湾大道-友谊大道）工程施工检测项目</w:t>
      </w:r>
    </w:p>
    <w:p>
      <w:pPr>
        <w:spacing w:beforeLines="0" w:afterLines="0" w:line="500" w:lineRule="exact"/>
        <w:ind w:left="1586" w:leftChars="0" w:hanging="1586" w:hangingChars="500"/>
        <w:rPr>
          <w:rFonts w:hint="eastAsia" w:ascii="黑体" w:hAnsi="黑体" w:eastAsia="黑体" w:cs="黑体"/>
          <w:b/>
          <w:bCs/>
          <w:color w:val="000000"/>
          <w:spacing w:val="8"/>
          <w:sz w:val="30"/>
          <w:szCs w:val="30"/>
          <w:u w:val="single"/>
          <w:lang w:val="en-US" w:eastAsia="zh-CN"/>
        </w:rPr>
      </w:pPr>
    </w:p>
    <w:p>
      <w:pPr>
        <w:spacing w:beforeLines="0" w:afterLines="0" w:line="500" w:lineRule="exact"/>
        <w:ind w:left="0" w:leftChars="0" w:firstLine="602" w:firstLineChars="200"/>
        <w:rPr>
          <w:rFonts w:hint="eastAsia" w:ascii="黑体" w:hAnsi="黑体" w:eastAsia="黑体" w:cs="黑体"/>
          <w:b/>
          <w:bCs/>
          <w:sz w:val="28"/>
          <w:szCs w:val="28"/>
          <w:u w:val="single"/>
          <w:lang w:val="en-US" w:eastAsia="zh-CN"/>
        </w:rPr>
      </w:pPr>
      <w:r>
        <w:rPr>
          <w:rFonts w:hint="eastAsia" w:ascii="黑体" w:hAnsi="黑体" w:eastAsia="黑体" w:cs="黑体"/>
          <w:b/>
          <w:bCs/>
          <w:color w:val="000000"/>
          <w:sz w:val="30"/>
          <w:szCs w:val="30"/>
        </w:rPr>
        <w:t>委 托 方：</w:t>
      </w:r>
      <w:r>
        <w:rPr>
          <w:rFonts w:hint="eastAsia" w:ascii="黑体" w:hAnsi="黑体" w:eastAsia="黑体" w:cs="黑体"/>
          <w:b/>
          <w:bCs/>
          <w:sz w:val="30"/>
          <w:szCs w:val="30"/>
          <w:u w:val="single"/>
        </w:rPr>
        <w:t>广西</w:t>
      </w:r>
      <w:r>
        <w:rPr>
          <w:rFonts w:hint="eastAsia" w:ascii="黑体" w:hAnsi="黑体" w:eastAsia="黑体" w:cs="黑体"/>
          <w:b/>
          <w:bCs/>
          <w:sz w:val="30"/>
          <w:szCs w:val="30"/>
          <w:u w:val="single"/>
          <w:lang w:eastAsia="zh-CN"/>
        </w:rPr>
        <w:t>中马钦州产业园区</w:t>
      </w:r>
      <w:r>
        <w:rPr>
          <w:rFonts w:hint="eastAsia" w:ascii="黑体" w:hAnsi="黑体" w:eastAsia="黑体" w:cs="黑体"/>
          <w:b/>
          <w:bCs/>
          <w:sz w:val="30"/>
          <w:szCs w:val="30"/>
          <w:u w:val="single"/>
        </w:rPr>
        <w:t>开发有限公司</w:t>
      </w:r>
    </w:p>
    <w:p>
      <w:pPr>
        <w:spacing w:beforeLines="0" w:afterLines="0" w:line="500" w:lineRule="exact"/>
        <w:ind w:left="0" w:leftChars="0"/>
        <w:rPr>
          <w:rFonts w:hint="eastAsia" w:ascii="黑体" w:hAnsi="黑体" w:eastAsia="黑体" w:cs="黑体"/>
          <w:b/>
          <w:bCs/>
          <w:sz w:val="28"/>
          <w:szCs w:val="28"/>
          <w:u w:val="single"/>
          <w:lang w:val="en-US" w:eastAsia="zh-CN"/>
        </w:rPr>
      </w:pPr>
    </w:p>
    <w:p>
      <w:pPr>
        <w:spacing w:beforeLines="0" w:afterLines="0" w:line="500" w:lineRule="exact"/>
        <w:ind w:left="0" w:leftChars="0" w:firstLine="602" w:firstLineChars="200"/>
        <w:rPr>
          <w:rFonts w:hint="default" w:ascii="黑体" w:hAnsi="黑体" w:eastAsia="黑体" w:cs="黑体"/>
          <w:b/>
          <w:bCs/>
          <w:sz w:val="28"/>
          <w:szCs w:val="28"/>
          <w:u w:val="single"/>
          <w:lang w:val="en-US" w:eastAsia="zh-CN"/>
        </w:rPr>
      </w:pPr>
      <w:r>
        <w:rPr>
          <w:rFonts w:hint="eastAsia" w:ascii="黑体" w:hAnsi="黑体" w:eastAsia="黑体" w:cs="黑体"/>
          <w:b/>
          <w:bCs/>
          <w:color w:val="000000"/>
          <w:sz w:val="30"/>
          <w:szCs w:val="30"/>
          <w:lang w:eastAsia="zh-CN"/>
        </w:rPr>
        <w:t>服</w:t>
      </w:r>
      <w:r>
        <w:rPr>
          <w:rFonts w:hint="eastAsia" w:ascii="黑体" w:hAnsi="黑体" w:eastAsia="黑体" w:cs="黑体"/>
          <w:b/>
          <w:bCs/>
          <w:color w:val="000000"/>
          <w:sz w:val="30"/>
          <w:szCs w:val="30"/>
          <w:lang w:val="en-US" w:eastAsia="zh-CN"/>
        </w:rPr>
        <w:t xml:space="preserve"> </w:t>
      </w:r>
      <w:r>
        <w:rPr>
          <w:rFonts w:hint="eastAsia" w:ascii="黑体" w:hAnsi="黑体" w:eastAsia="黑体" w:cs="黑体"/>
          <w:b/>
          <w:bCs/>
          <w:color w:val="000000"/>
          <w:sz w:val="30"/>
          <w:szCs w:val="30"/>
          <w:lang w:eastAsia="zh-CN"/>
        </w:rPr>
        <w:t>务</w:t>
      </w:r>
      <w:r>
        <w:rPr>
          <w:rFonts w:hint="eastAsia" w:ascii="黑体" w:hAnsi="黑体" w:eastAsia="黑体" w:cs="黑体"/>
          <w:b/>
          <w:bCs/>
          <w:color w:val="000000"/>
          <w:sz w:val="30"/>
          <w:szCs w:val="30"/>
          <w:lang w:val="en-US" w:eastAsia="zh-CN"/>
        </w:rPr>
        <w:t xml:space="preserve"> </w:t>
      </w:r>
      <w:r>
        <w:rPr>
          <w:rFonts w:hint="eastAsia" w:ascii="黑体" w:hAnsi="黑体" w:eastAsia="黑体" w:cs="黑体"/>
          <w:b/>
          <w:bCs/>
          <w:color w:val="000000"/>
          <w:sz w:val="30"/>
          <w:szCs w:val="30"/>
          <w:lang w:eastAsia="zh-CN"/>
        </w:rPr>
        <w:t>方</w:t>
      </w:r>
      <w:r>
        <w:rPr>
          <w:rFonts w:hint="eastAsia" w:ascii="黑体" w:hAnsi="黑体" w:eastAsia="黑体" w:cs="黑体"/>
          <w:b/>
          <w:bCs/>
          <w:color w:val="000000"/>
          <w:sz w:val="30"/>
          <w:szCs w:val="30"/>
        </w:rPr>
        <w:t>：</w:t>
      </w:r>
      <w:r>
        <w:rPr>
          <w:rFonts w:hint="eastAsia" w:ascii="黑体" w:hAnsi="黑体" w:eastAsia="黑体" w:cs="黑体"/>
          <w:b/>
          <w:bCs/>
          <w:sz w:val="28"/>
          <w:szCs w:val="28"/>
          <w:u w:val="single"/>
          <w:lang w:val="en-US" w:eastAsia="zh-CN"/>
        </w:rPr>
        <w:t xml:space="preserve">                                   </w:t>
      </w:r>
    </w:p>
    <w:p>
      <w:pPr>
        <w:spacing w:beforeLines="0" w:afterLines="0" w:line="500" w:lineRule="exact"/>
        <w:ind w:left="0" w:leftChars="0"/>
        <w:rPr>
          <w:rFonts w:hint="eastAsia" w:ascii="黑体" w:hAnsi="黑体" w:eastAsia="黑体" w:cs="黑体"/>
          <w:b/>
          <w:bCs/>
          <w:sz w:val="28"/>
          <w:szCs w:val="28"/>
          <w:u w:val="single"/>
          <w:lang w:val="en-US" w:eastAsia="zh-CN"/>
        </w:rPr>
      </w:pPr>
    </w:p>
    <w:p>
      <w:pPr>
        <w:spacing w:beforeLines="0" w:afterLines="0" w:line="500" w:lineRule="exact"/>
        <w:ind w:left="0" w:leftChars="0" w:firstLine="562" w:firstLineChars="200"/>
        <w:rPr>
          <w:rFonts w:hint="eastAsia" w:ascii="黑体" w:hAnsi="黑体" w:eastAsia="黑体" w:cs="黑体"/>
          <w:b/>
          <w:bCs/>
          <w:sz w:val="28"/>
          <w:szCs w:val="28"/>
          <w:u w:val="none"/>
          <w:lang w:val="en-US" w:eastAsia="zh-CN"/>
        </w:rPr>
      </w:pPr>
      <w:r>
        <w:rPr>
          <w:rFonts w:hint="eastAsia" w:ascii="黑体" w:hAnsi="黑体" w:eastAsia="黑体" w:cs="黑体"/>
          <w:b/>
          <w:bCs/>
          <w:sz w:val="28"/>
          <w:szCs w:val="28"/>
          <w:u w:val="none"/>
          <w:lang w:val="en-US" w:eastAsia="zh-CN"/>
        </w:rPr>
        <w:t>签约时间：</w:t>
      </w:r>
      <w:r>
        <w:rPr>
          <w:rFonts w:hint="eastAsia" w:ascii="黑体" w:hAnsi="黑体" w:eastAsia="黑体" w:cs="黑体"/>
          <w:b/>
          <w:bCs/>
          <w:sz w:val="28"/>
          <w:szCs w:val="28"/>
          <w:u w:val="single"/>
          <w:lang w:val="en-US" w:eastAsia="zh-CN"/>
        </w:rPr>
        <w:t>2019</w:t>
      </w:r>
      <w:r>
        <w:rPr>
          <w:rFonts w:hint="eastAsia" w:ascii="黑体" w:hAnsi="黑体" w:eastAsia="黑体" w:cs="黑体"/>
          <w:b/>
          <w:bCs/>
          <w:sz w:val="28"/>
          <w:szCs w:val="28"/>
          <w:u w:val="none"/>
          <w:lang w:val="en-US" w:eastAsia="zh-CN"/>
        </w:rPr>
        <w:t>年</w:t>
      </w:r>
      <w:r>
        <w:rPr>
          <w:rFonts w:hint="eastAsia" w:ascii="黑体" w:hAnsi="黑体" w:eastAsia="黑体" w:cs="黑体"/>
          <w:b/>
          <w:bCs/>
          <w:sz w:val="28"/>
          <w:szCs w:val="28"/>
          <w:u w:val="single"/>
          <w:lang w:val="en-US" w:eastAsia="zh-CN"/>
        </w:rPr>
        <w:t>**</w:t>
      </w:r>
      <w:r>
        <w:rPr>
          <w:rFonts w:hint="eastAsia" w:ascii="黑体" w:hAnsi="黑体" w:eastAsia="黑体" w:cs="黑体"/>
          <w:b/>
          <w:bCs/>
          <w:sz w:val="28"/>
          <w:szCs w:val="28"/>
          <w:u w:val="none"/>
          <w:lang w:val="en-US" w:eastAsia="zh-CN"/>
        </w:rPr>
        <w:t>月</w:t>
      </w:r>
      <w:r>
        <w:rPr>
          <w:rFonts w:hint="eastAsia" w:ascii="黑体" w:hAnsi="黑体" w:eastAsia="黑体" w:cs="黑体"/>
          <w:b/>
          <w:bCs/>
          <w:sz w:val="28"/>
          <w:szCs w:val="28"/>
          <w:u w:val="single"/>
          <w:lang w:val="en-US" w:eastAsia="zh-CN"/>
        </w:rPr>
        <w:t>**</w:t>
      </w:r>
      <w:r>
        <w:rPr>
          <w:rFonts w:hint="eastAsia" w:ascii="黑体" w:hAnsi="黑体" w:eastAsia="黑体" w:cs="黑体"/>
          <w:b/>
          <w:bCs/>
          <w:sz w:val="28"/>
          <w:szCs w:val="28"/>
          <w:u w:val="none"/>
          <w:lang w:val="en-US" w:eastAsia="zh-CN"/>
        </w:rPr>
        <w:t>日</w:t>
      </w:r>
    </w:p>
    <w:p>
      <w:pPr>
        <w:spacing w:beforeLines="0" w:afterLines="0" w:line="500" w:lineRule="exact"/>
        <w:ind w:left="0" w:leftChars="0"/>
        <w:rPr>
          <w:rFonts w:hint="eastAsia" w:ascii="黑体" w:hAnsi="黑体" w:eastAsia="黑体" w:cs="黑体"/>
          <w:b/>
          <w:bCs/>
          <w:sz w:val="28"/>
          <w:szCs w:val="28"/>
          <w:u w:val="none"/>
          <w:lang w:val="en-US" w:eastAsia="zh-CN"/>
        </w:rPr>
      </w:pPr>
    </w:p>
    <w:p>
      <w:pPr>
        <w:spacing w:line="360" w:lineRule="auto"/>
        <w:rPr>
          <w:rFonts w:hint="eastAsia" w:ascii="仿宋_GB2312" w:hAnsi="宋体" w:eastAsia="仿宋_GB2312"/>
          <w:b/>
          <w:bCs/>
          <w:sz w:val="24"/>
        </w:rPr>
      </w:pPr>
    </w:p>
    <w:p>
      <w:pPr>
        <w:spacing w:line="360" w:lineRule="auto"/>
        <w:ind w:firstLine="0" w:firstLineChars="0"/>
        <w:jc w:val="center"/>
        <w:rPr>
          <w:rFonts w:hint="eastAsia" w:ascii="华文中宋" w:hAnsi="华文中宋" w:eastAsia="华文中宋"/>
          <w:b/>
          <w:bCs/>
          <w:sz w:val="44"/>
          <w:szCs w:val="44"/>
        </w:rPr>
      </w:pPr>
      <w:r>
        <w:rPr>
          <w:rFonts w:hint="eastAsia" w:ascii="华文中宋" w:hAnsi="华文中宋" w:eastAsia="华文中宋"/>
          <w:b/>
          <w:bCs/>
          <w:sz w:val="44"/>
          <w:szCs w:val="44"/>
        </w:rPr>
        <w:t>第一部分  协议书</w:t>
      </w:r>
    </w:p>
    <w:p>
      <w:pPr>
        <w:adjustRightInd w:val="0"/>
        <w:snapToGrid w:val="0"/>
        <w:spacing w:line="500" w:lineRule="exact"/>
        <w:ind w:firstLine="0" w:firstLineChars="0"/>
        <w:rPr>
          <w:rFonts w:hint="eastAsia" w:ascii="仿宋_GB2312" w:hAnsi="宋体" w:eastAsia="仿宋_GB2312"/>
          <w:b/>
          <w:sz w:val="13"/>
          <w:szCs w:val="13"/>
        </w:rPr>
      </w:pPr>
    </w:p>
    <w:p>
      <w:pPr>
        <w:adjustRightInd w:val="0"/>
        <w:snapToGrid w:val="0"/>
        <w:spacing w:line="500" w:lineRule="exact"/>
        <w:rPr>
          <w:rFonts w:hint="eastAsia" w:ascii="仿宋_GB2312" w:hAnsi="宋体" w:eastAsia="仿宋_GB2312"/>
          <w:kern w:val="0"/>
          <w:sz w:val="28"/>
          <w:szCs w:val="28"/>
        </w:rPr>
      </w:pPr>
      <w:r>
        <w:rPr>
          <w:rFonts w:hint="eastAsia" w:ascii="仿宋_GB2312" w:hAnsi="宋体" w:eastAsia="仿宋_GB2312"/>
          <w:kern w:val="0"/>
          <w:sz w:val="28"/>
          <w:szCs w:val="28"/>
        </w:rPr>
        <w:t>委托方：</w:t>
      </w:r>
      <w:r>
        <w:rPr>
          <w:rFonts w:hint="eastAsia" w:ascii="仿宋_GB2312" w:hAnsi="宋体" w:eastAsia="仿宋_GB2312"/>
          <w:kern w:val="0"/>
          <w:sz w:val="28"/>
          <w:szCs w:val="28"/>
          <w:u w:val="single"/>
        </w:rPr>
        <w:t>广西中马钦州产业园区开发有限公司</w:t>
      </w:r>
      <w:r>
        <w:rPr>
          <w:rFonts w:hint="eastAsia" w:ascii="仿宋_GB2312" w:hAnsi="宋体" w:eastAsia="仿宋_GB2312"/>
          <w:kern w:val="0"/>
          <w:sz w:val="28"/>
          <w:szCs w:val="28"/>
        </w:rPr>
        <w:t>（以下简称甲方）</w:t>
      </w:r>
    </w:p>
    <w:p>
      <w:pPr>
        <w:adjustRightInd w:val="0"/>
        <w:snapToGrid w:val="0"/>
        <w:spacing w:line="500" w:lineRule="exact"/>
        <w:rPr>
          <w:rFonts w:hint="eastAsia" w:ascii="仿宋_GB2312" w:hAnsi="宋体" w:eastAsia="仿宋_GB2312"/>
          <w:kern w:val="0"/>
          <w:sz w:val="28"/>
          <w:szCs w:val="28"/>
        </w:rPr>
      </w:pPr>
      <w:r>
        <w:rPr>
          <w:rFonts w:hint="eastAsia" w:ascii="仿宋_GB2312" w:hAnsi="宋体" w:eastAsia="仿宋_GB2312"/>
          <w:kern w:val="0"/>
          <w:sz w:val="28"/>
          <w:szCs w:val="28"/>
        </w:rPr>
        <w:t>服务方：</w:t>
      </w:r>
      <w:r>
        <w:rPr>
          <w:rFonts w:hint="eastAsia" w:ascii="仿宋_GB2312" w:hAnsi="宋体" w:eastAsia="仿宋_GB2312"/>
          <w:kern w:val="0"/>
          <w:sz w:val="28"/>
          <w:szCs w:val="28"/>
          <w:u w:val="single"/>
          <w:lang w:val="en-US" w:eastAsia="zh-CN"/>
        </w:rPr>
        <w:t xml:space="preserve">                                </w:t>
      </w:r>
      <w:r>
        <w:rPr>
          <w:rFonts w:hint="eastAsia" w:ascii="仿宋_GB2312" w:hAnsi="宋体" w:eastAsia="仿宋_GB2312"/>
          <w:kern w:val="0"/>
          <w:sz w:val="28"/>
          <w:szCs w:val="28"/>
        </w:rPr>
        <w:t>（以下简称乙方）</w:t>
      </w:r>
    </w:p>
    <w:p>
      <w:pPr>
        <w:adjustRightInd w:val="0"/>
        <w:snapToGrid w:val="0"/>
        <w:spacing w:line="500" w:lineRule="exact"/>
        <w:ind w:firstLine="554" w:firstLineChars="198"/>
        <w:rPr>
          <w:rFonts w:hint="eastAsia" w:ascii="仿宋_GB2312" w:hAnsi="宋体" w:eastAsia="仿宋_GB2312"/>
          <w:kern w:val="0"/>
          <w:sz w:val="28"/>
          <w:szCs w:val="28"/>
        </w:rPr>
      </w:pPr>
      <w:r>
        <w:rPr>
          <w:rFonts w:hint="eastAsia" w:ascii="仿宋_GB2312" w:hAnsi="宋体" w:eastAsia="仿宋_GB2312"/>
          <w:kern w:val="0"/>
          <w:sz w:val="28"/>
          <w:szCs w:val="28"/>
        </w:rPr>
        <w:t>甲方委托乙方对甲方开发建设（承建）的</w:t>
      </w:r>
      <w:r>
        <w:rPr>
          <w:rFonts w:hint="eastAsia" w:ascii="仿宋_GB2312" w:hAnsi="宋体" w:eastAsia="仿宋_GB2312"/>
          <w:kern w:val="0"/>
          <w:sz w:val="28"/>
          <w:szCs w:val="28"/>
          <w:u w:val="single"/>
        </w:rPr>
        <w:t>中国—马来西亚钦州产业园区</w:t>
      </w:r>
      <w:r>
        <w:rPr>
          <w:rFonts w:hint="eastAsia" w:ascii="仿宋" w:hAnsi="仿宋" w:eastAsia="仿宋"/>
          <w:bCs/>
          <w:sz w:val="28"/>
          <w:szCs w:val="28"/>
          <w:u w:val="single"/>
        </w:rPr>
        <w:t>东一街（孔雀湾大道-锦绣大道）</w:t>
      </w:r>
      <w:r>
        <w:rPr>
          <w:rFonts w:hint="eastAsia" w:ascii="仿宋" w:hAnsi="仿宋" w:eastAsia="仿宋"/>
          <w:bCs/>
          <w:sz w:val="28"/>
          <w:szCs w:val="28"/>
          <w:u w:val="single"/>
          <w:lang w:eastAsia="zh-CN"/>
        </w:rPr>
        <w:t>及</w:t>
      </w:r>
      <w:r>
        <w:rPr>
          <w:rFonts w:hint="eastAsia" w:ascii="仿宋" w:hAnsi="仿宋" w:eastAsia="仿宋"/>
          <w:bCs/>
          <w:sz w:val="28"/>
          <w:szCs w:val="28"/>
          <w:u w:val="single"/>
        </w:rPr>
        <w:t>米龙街（孔雀湾大道-锦绣大道东）</w:t>
      </w:r>
      <w:r>
        <w:rPr>
          <w:rFonts w:hint="eastAsia" w:ascii="仿宋" w:hAnsi="仿宋" w:eastAsia="仿宋"/>
          <w:bCs/>
          <w:sz w:val="28"/>
          <w:szCs w:val="28"/>
          <w:u w:val="single"/>
          <w:lang w:eastAsia="zh-CN"/>
        </w:rPr>
        <w:t>、</w:t>
      </w:r>
      <w:r>
        <w:rPr>
          <w:rFonts w:hint="eastAsia" w:ascii="仿宋" w:hAnsi="仿宋" w:eastAsia="仿宋"/>
          <w:bCs/>
          <w:sz w:val="28"/>
          <w:szCs w:val="28"/>
          <w:u w:val="single"/>
        </w:rPr>
        <w:t>东二街（孔雀湾大道-锦绣大道）</w:t>
      </w:r>
      <w:r>
        <w:rPr>
          <w:rFonts w:hint="eastAsia" w:ascii="仿宋" w:hAnsi="仿宋" w:eastAsia="仿宋"/>
          <w:bCs/>
          <w:sz w:val="28"/>
          <w:szCs w:val="28"/>
          <w:u w:val="single"/>
          <w:lang w:eastAsia="zh-CN"/>
        </w:rPr>
        <w:t>、</w:t>
      </w:r>
      <w:r>
        <w:rPr>
          <w:rFonts w:hint="eastAsia" w:ascii="仿宋" w:hAnsi="仿宋" w:eastAsia="仿宋"/>
          <w:bCs/>
          <w:sz w:val="28"/>
          <w:szCs w:val="28"/>
          <w:u w:val="single"/>
        </w:rPr>
        <w:t>丹二路（马莱大道-东五街）</w:t>
      </w:r>
      <w:r>
        <w:rPr>
          <w:rFonts w:hint="eastAsia" w:ascii="仿宋" w:hAnsi="仿宋" w:eastAsia="仿宋"/>
          <w:bCs/>
          <w:sz w:val="28"/>
          <w:szCs w:val="28"/>
          <w:u w:val="single"/>
          <w:lang w:eastAsia="zh-CN"/>
        </w:rPr>
        <w:t>、</w:t>
      </w:r>
      <w:r>
        <w:rPr>
          <w:rFonts w:hint="eastAsia" w:ascii="仿宋" w:hAnsi="仿宋" w:eastAsia="仿宋"/>
          <w:bCs/>
          <w:sz w:val="28"/>
          <w:szCs w:val="28"/>
          <w:u w:val="single"/>
        </w:rPr>
        <w:t>东五街（孔雀湾大道-友谊大道）</w:t>
      </w:r>
      <w:r>
        <w:rPr>
          <w:rFonts w:hint="eastAsia" w:ascii="仿宋_GB2312" w:hAnsi="宋体" w:eastAsia="仿宋_GB2312"/>
          <w:kern w:val="0"/>
          <w:sz w:val="28"/>
          <w:szCs w:val="28"/>
          <w:u w:val="single"/>
        </w:rPr>
        <w:t>工程</w:t>
      </w:r>
      <w:r>
        <w:rPr>
          <w:rFonts w:hint="eastAsia" w:ascii="仿宋_GB2312" w:hAnsi="宋体" w:eastAsia="仿宋_GB2312"/>
          <w:kern w:val="0"/>
          <w:sz w:val="28"/>
          <w:szCs w:val="28"/>
        </w:rPr>
        <w:t>进行检测，</w:t>
      </w:r>
      <w:r>
        <w:rPr>
          <w:rFonts w:ascii="仿宋_GB2312" w:hAnsi="宋体" w:eastAsia="仿宋_GB2312"/>
          <w:kern w:val="0"/>
          <w:sz w:val="28"/>
          <w:szCs w:val="28"/>
        </w:rPr>
        <w:t>按照《中华人民共和国合同法》《中华人民共和国建筑法》及其他有关法律、行政法规，遵循平等、自愿、公平和诚实信用的原则，双方就</w:t>
      </w:r>
      <w:r>
        <w:rPr>
          <w:rFonts w:hint="eastAsia" w:ascii="仿宋_GB2312" w:hAnsi="宋体" w:eastAsia="仿宋_GB2312"/>
          <w:kern w:val="0"/>
          <w:sz w:val="28"/>
          <w:szCs w:val="28"/>
          <w:u w:val="single"/>
          <w:lang w:eastAsia="zh-CN"/>
        </w:rPr>
        <w:t>中国</w:t>
      </w:r>
      <w:r>
        <w:rPr>
          <w:rFonts w:hint="eastAsia" w:ascii="仿宋_GB2312" w:hAnsi="宋体" w:eastAsia="仿宋_GB2312"/>
          <w:kern w:val="0"/>
          <w:sz w:val="28"/>
          <w:szCs w:val="28"/>
          <w:u w:val="single"/>
          <w:lang w:val="en-US" w:eastAsia="zh-CN"/>
        </w:rPr>
        <w:t>-马来西亚钦州产业园区</w:t>
      </w:r>
      <w:r>
        <w:rPr>
          <w:rFonts w:hint="eastAsia" w:ascii="仿宋" w:hAnsi="仿宋" w:eastAsia="仿宋"/>
          <w:bCs/>
          <w:sz w:val="28"/>
          <w:szCs w:val="28"/>
          <w:u w:val="single"/>
        </w:rPr>
        <w:t>东一街（孔雀湾大道-锦绣大道）</w:t>
      </w:r>
      <w:r>
        <w:rPr>
          <w:rFonts w:hint="eastAsia" w:ascii="仿宋" w:hAnsi="仿宋" w:eastAsia="仿宋"/>
          <w:bCs/>
          <w:sz w:val="28"/>
          <w:szCs w:val="28"/>
          <w:u w:val="single"/>
          <w:lang w:eastAsia="zh-CN"/>
        </w:rPr>
        <w:t>及</w:t>
      </w:r>
      <w:r>
        <w:rPr>
          <w:rFonts w:hint="eastAsia" w:ascii="仿宋" w:hAnsi="仿宋" w:eastAsia="仿宋"/>
          <w:bCs/>
          <w:sz w:val="28"/>
          <w:szCs w:val="28"/>
          <w:u w:val="single"/>
        </w:rPr>
        <w:t>米龙街（孔雀湾大道-锦绣大道东）</w:t>
      </w:r>
      <w:r>
        <w:rPr>
          <w:rFonts w:hint="eastAsia" w:ascii="仿宋" w:hAnsi="仿宋" w:eastAsia="仿宋"/>
          <w:bCs/>
          <w:sz w:val="28"/>
          <w:szCs w:val="28"/>
          <w:u w:val="single"/>
          <w:lang w:eastAsia="zh-CN"/>
        </w:rPr>
        <w:t>、</w:t>
      </w:r>
      <w:r>
        <w:rPr>
          <w:rFonts w:hint="eastAsia" w:ascii="仿宋" w:hAnsi="仿宋" w:eastAsia="仿宋"/>
          <w:bCs/>
          <w:sz w:val="28"/>
          <w:szCs w:val="28"/>
          <w:u w:val="single"/>
        </w:rPr>
        <w:t>东二街（孔雀湾大道-锦绣大道）</w:t>
      </w:r>
      <w:r>
        <w:rPr>
          <w:rFonts w:hint="eastAsia" w:ascii="仿宋" w:hAnsi="仿宋" w:eastAsia="仿宋"/>
          <w:bCs/>
          <w:sz w:val="28"/>
          <w:szCs w:val="28"/>
          <w:u w:val="single"/>
          <w:lang w:eastAsia="zh-CN"/>
        </w:rPr>
        <w:t>、</w:t>
      </w:r>
      <w:r>
        <w:rPr>
          <w:rFonts w:hint="eastAsia" w:ascii="仿宋" w:hAnsi="仿宋" w:eastAsia="仿宋"/>
          <w:bCs/>
          <w:sz w:val="28"/>
          <w:szCs w:val="28"/>
          <w:u w:val="single"/>
        </w:rPr>
        <w:t>丹二路（马莱大道-东五街）</w:t>
      </w:r>
      <w:r>
        <w:rPr>
          <w:rFonts w:hint="eastAsia" w:ascii="仿宋" w:hAnsi="仿宋" w:eastAsia="仿宋"/>
          <w:bCs/>
          <w:sz w:val="28"/>
          <w:szCs w:val="28"/>
          <w:u w:val="single"/>
          <w:lang w:eastAsia="zh-CN"/>
        </w:rPr>
        <w:t>、</w:t>
      </w:r>
      <w:r>
        <w:rPr>
          <w:rFonts w:hint="eastAsia" w:ascii="仿宋" w:hAnsi="仿宋" w:eastAsia="仿宋"/>
          <w:bCs/>
          <w:sz w:val="28"/>
          <w:szCs w:val="28"/>
          <w:u w:val="single"/>
        </w:rPr>
        <w:t>东五街（孔雀湾大道-友谊大道）</w:t>
      </w:r>
      <w:r>
        <w:rPr>
          <w:rFonts w:ascii="仿宋_GB2312" w:hAnsi="宋体" w:eastAsia="仿宋_GB2312"/>
          <w:kern w:val="0"/>
          <w:sz w:val="28"/>
          <w:szCs w:val="28"/>
          <w:u w:val="single"/>
        </w:rPr>
        <w:t>工程</w:t>
      </w:r>
      <w:r>
        <w:rPr>
          <w:rFonts w:hint="eastAsia" w:ascii="仿宋_GB2312" w:hAnsi="宋体" w:eastAsia="仿宋_GB2312"/>
          <w:kern w:val="0"/>
          <w:sz w:val="28"/>
          <w:szCs w:val="28"/>
          <w:u w:val="single"/>
        </w:rPr>
        <w:t>质量检测</w:t>
      </w:r>
      <w:r>
        <w:rPr>
          <w:rFonts w:ascii="仿宋_GB2312" w:hAnsi="宋体" w:eastAsia="仿宋_GB2312"/>
          <w:kern w:val="0"/>
          <w:sz w:val="28"/>
          <w:szCs w:val="28"/>
        </w:rPr>
        <w:t>事项协商一致，订立本合同</w:t>
      </w:r>
      <w:r>
        <w:rPr>
          <w:rFonts w:hint="eastAsia" w:ascii="仿宋_GB2312" w:hAnsi="宋体" w:eastAsia="仿宋_GB2312"/>
          <w:kern w:val="0"/>
          <w:sz w:val="28"/>
          <w:szCs w:val="28"/>
        </w:rPr>
        <w:t>。</w:t>
      </w:r>
    </w:p>
    <w:p>
      <w:pPr>
        <w:adjustRightInd w:val="0"/>
        <w:snapToGrid w:val="0"/>
        <w:spacing w:line="500" w:lineRule="exact"/>
        <w:ind w:firstLine="557" w:firstLineChars="198"/>
        <w:rPr>
          <w:rFonts w:hint="eastAsia" w:ascii="仿宋_GB2312" w:hAnsi="宋体" w:eastAsia="仿宋_GB2312"/>
          <w:b/>
          <w:kern w:val="0"/>
          <w:sz w:val="28"/>
          <w:szCs w:val="28"/>
        </w:rPr>
      </w:pPr>
      <w:r>
        <w:rPr>
          <w:rFonts w:hint="eastAsia" w:ascii="仿宋_GB2312" w:hAnsi="宋体" w:eastAsia="仿宋_GB2312"/>
          <w:b/>
          <w:kern w:val="0"/>
          <w:sz w:val="28"/>
          <w:szCs w:val="28"/>
        </w:rPr>
        <w:t>一、工程概况</w:t>
      </w:r>
    </w:p>
    <w:p>
      <w:pPr>
        <w:adjustRightInd w:val="0"/>
        <w:snapToGrid w:val="0"/>
        <w:spacing w:line="500" w:lineRule="exact"/>
        <w:ind w:firstLine="554" w:firstLineChars="198"/>
        <w:rPr>
          <w:rFonts w:hint="eastAsia" w:ascii="仿宋_GB2312" w:hAnsi="宋体" w:eastAsia="仿宋_GB2312"/>
          <w:kern w:val="0"/>
          <w:sz w:val="28"/>
          <w:szCs w:val="28"/>
          <w:u w:val="single"/>
          <w:lang w:val="en-US" w:eastAsia="zh-CN"/>
        </w:rPr>
      </w:pPr>
      <w:r>
        <w:rPr>
          <w:rFonts w:hint="eastAsia" w:ascii="仿宋_GB2312" w:hAnsi="宋体" w:eastAsia="仿宋_GB2312"/>
          <w:kern w:val="0"/>
          <w:sz w:val="28"/>
          <w:szCs w:val="28"/>
        </w:rPr>
        <w:t>工程名称：</w:t>
      </w:r>
      <w:r>
        <w:rPr>
          <w:rFonts w:hint="eastAsia" w:ascii="仿宋" w:hAnsi="仿宋" w:eastAsia="仿宋"/>
          <w:bCs/>
          <w:sz w:val="28"/>
          <w:szCs w:val="28"/>
          <w:u w:val="single"/>
        </w:rPr>
        <w:t>中国-马来西亚钦州产业园区东一街（孔雀湾大道-锦绣大道）</w:t>
      </w:r>
      <w:r>
        <w:rPr>
          <w:rFonts w:hint="eastAsia" w:ascii="仿宋" w:hAnsi="仿宋" w:eastAsia="仿宋"/>
          <w:bCs/>
          <w:sz w:val="28"/>
          <w:szCs w:val="28"/>
          <w:u w:val="single"/>
          <w:lang w:eastAsia="zh-CN"/>
        </w:rPr>
        <w:t>及</w:t>
      </w:r>
      <w:r>
        <w:rPr>
          <w:rFonts w:hint="eastAsia" w:ascii="仿宋" w:hAnsi="仿宋" w:eastAsia="仿宋"/>
          <w:bCs/>
          <w:sz w:val="28"/>
          <w:szCs w:val="28"/>
          <w:u w:val="single"/>
        </w:rPr>
        <w:t>米龙街（孔雀湾大道-锦绣大道东）</w:t>
      </w:r>
      <w:r>
        <w:rPr>
          <w:rFonts w:hint="eastAsia" w:ascii="仿宋" w:hAnsi="仿宋" w:eastAsia="仿宋"/>
          <w:bCs/>
          <w:sz w:val="28"/>
          <w:szCs w:val="28"/>
          <w:u w:val="single"/>
          <w:lang w:eastAsia="zh-CN"/>
        </w:rPr>
        <w:t>、</w:t>
      </w:r>
      <w:r>
        <w:rPr>
          <w:rFonts w:hint="eastAsia" w:ascii="仿宋" w:hAnsi="仿宋" w:eastAsia="仿宋"/>
          <w:bCs/>
          <w:sz w:val="28"/>
          <w:szCs w:val="28"/>
          <w:u w:val="single"/>
        </w:rPr>
        <w:t>东二街（孔雀湾大道-锦绣大道）</w:t>
      </w:r>
      <w:r>
        <w:rPr>
          <w:rFonts w:hint="eastAsia" w:ascii="仿宋" w:hAnsi="仿宋" w:eastAsia="仿宋"/>
          <w:bCs/>
          <w:sz w:val="28"/>
          <w:szCs w:val="28"/>
          <w:u w:val="single"/>
          <w:lang w:eastAsia="zh-CN"/>
        </w:rPr>
        <w:t>、</w:t>
      </w:r>
      <w:r>
        <w:rPr>
          <w:rFonts w:hint="eastAsia" w:ascii="仿宋" w:hAnsi="仿宋" w:eastAsia="仿宋"/>
          <w:bCs/>
          <w:sz w:val="28"/>
          <w:szCs w:val="28"/>
          <w:u w:val="single"/>
        </w:rPr>
        <w:t>丹二路（马莱大道-东五街）</w:t>
      </w:r>
      <w:r>
        <w:rPr>
          <w:rFonts w:hint="eastAsia" w:ascii="仿宋" w:hAnsi="仿宋" w:eastAsia="仿宋"/>
          <w:bCs/>
          <w:sz w:val="28"/>
          <w:szCs w:val="28"/>
          <w:u w:val="single"/>
          <w:lang w:eastAsia="zh-CN"/>
        </w:rPr>
        <w:t>、</w:t>
      </w:r>
      <w:r>
        <w:rPr>
          <w:rFonts w:hint="eastAsia" w:ascii="仿宋" w:hAnsi="仿宋" w:eastAsia="仿宋"/>
          <w:bCs/>
          <w:sz w:val="28"/>
          <w:szCs w:val="28"/>
          <w:u w:val="single"/>
        </w:rPr>
        <w:t>东五街（孔雀湾大道-友谊大道）工程施工检测</w:t>
      </w:r>
      <w:r>
        <w:rPr>
          <w:rFonts w:hint="eastAsia" w:ascii="仿宋" w:hAnsi="仿宋" w:eastAsia="仿宋"/>
          <w:bCs/>
          <w:sz w:val="28"/>
          <w:szCs w:val="28"/>
          <w:u w:val="single"/>
          <w:lang w:eastAsia="zh-CN"/>
        </w:rPr>
        <w:t>。</w:t>
      </w:r>
    </w:p>
    <w:p>
      <w:pPr>
        <w:adjustRightInd w:val="0"/>
        <w:snapToGrid w:val="0"/>
        <w:spacing w:line="500" w:lineRule="exact"/>
        <w:ind w:firstLine="554" w:firstLineChars="198"/>
        <w:rPr>
          <w:rFonts w:hint="eastAsia" w:ascii="仿宋" w:hAnsi="仿宋" w:eastAsia="仿宋"/>
          <w:bCs/>
          <w:sz w:val="28"/>
          <w:szCs w:val="28"/>
        </w:rPr>
      </w:pPr>
      <w:r>
        <w:rPr>
          <w:rFonts w:hint="eastAsia" w:ascii="仿宋_GB2312" w:hAnsi="宋体" w:eastAsia="仿宋_GB2312"/>
          <w:kern w:val="0"/>
          <w:sz w:val="28"/>
          <w:szCs w:val="28"/>
        </w:rPr>
        <w:t>工程地址：</w:t>
      </w:r>
      <w:r>
        <w:rPr>
          <w:rFonts w:hint="eastAsia" w:ascii="仿宋" w:hAnsi="仿宋" w:eastAsia="仿宋"/>
          <w:bCs/>
          <w:sz w:val="28"/>
          <w:szCs w:val="28"/>
          <w:u w:val="single"/>
        </w:rPr>
        <w:t>项目位于钦州市中马钦州产业园区内</w:t>
      </w:r>
      <w:r>
        <w:rPr>
          <w:rFonts w:hint="eastAsia" w:ascii="仿宋" w:hAnsi="仿宋" w:eastAsia="仿宋"/>
          <w:bCs/>
          <w:sz w:val="28"/>
          <w:szCs w:val="28"/>
          <w:u w:val="single"/>
          <w:lang w:eastAsia="zh-CN"/>
        </w:rPr>
        <w:t>启动区以北、马莱大道以南片区</w:t>
      </w:r>
      <w:r>
        <w:rPr>
          <w:rFonts w:hint="eastAsia" w:ascii="仿宋" w:hAnsi="仿宋" w:eastAsia="仿宋"/>
          <w:bCs/>
          <w:sz w:val="28"/>
          <w:szCs w:val="28"/>
          <w:u w:val="single"/>
        </w:rPr>
        <w:t>，</w:t>
      </w:r>
      <w:r>
        <w:rPr>
          <w:rFonts w:hint="eastAsia" w:ascii="仿宋" w:hAnsi="仿宋" w:eastAsia="仿宋"/>
          <w:bCs/>
          <w:sz w:val="28"/>
          <w:szCs w:val="28"/>
          <w:u w:val="single"/>
          <w:lang w:eastAsia="zh-CN"/>
        </w:rPr>
        <w:t>其中东一街及米龙街、东二街西</w:t>
      </w:r>
      <w:r>
        <w:rPr>
          <w:rFonts w:hint="eastAsia" w:ascii="仿宋" w:hAnsi="仿宋" w:eastAsia="仿宋"/>
          <w:bCs/>
          <w:sz w:val="28"/>
          <w:szCs w:val="28"/>
          <w:u w:val="single"/>
        </w:rPr>
        <w:t>起孔雀湾大道，</w:t>
      </w:r>
      <w:r>
        <w:rPr>
          <w:rFonts w:hint="eastAsia" w:ascii="仿宋" w:hAnsi="仿宋" w:eastAsia="仿宋"/>
          <w:bCs/>
          <w:sz w:val="28"/>
          <w:szCs w:val="28"/>
          <w:u w:val="single"/>
          <w:lang w:eastAsia="zh-CN"/>
        </w:rPr>
        <w:t>东</w:t>
      </w:r>
      <w:r>
        <w:rPr>
          <w:rFonts w:hint="eastAsia" w:ascii="仿宋" w:hAnsi="仿宋" w:eastAsia="仿宋"/>
          <w:bCs/>
          <w:sz w:val="28"/>
          <w:szCs w:val="28"/>
          <w:u w:val="single"/>
        </w:rPr>
        <w:t>至锦绣大道</w:t>
      </w:r>
      <w:r>
        <w:rPr>
          <w:rFonts w:hint="eastAsia" w:ascii="仿宋" w:hAnsi="仿宋" w:eastAsia="仿宋"/>
          <w:bCs/>
          <w:sz w:val="28"/>
          <w:szCs w:val="28"/>
          <w:u w:val="single"/>
          <w:lang w:eastAsia="zh-CN"/>
        </w:rPr>
        <w:t>东；丹二路北起马莱大道，南至东五街；东五街西起孔雀湾大道，东至友谊大道</w:t>
      </w:r>
      <w:r>
        <w:rPr>
          <w:rFonts w:hint="eastAsia" w:ascii="仿宋" w:hAnsi="仿宋" w:eastAsia="仿宋"/>
          <w:bCs/>
          <w:sz w:val="28"/>
          <w:szCs w:val="28"/>
          <w:u w:val="single"/>
        </w:rPr>
        <w:t>。</w:t>
      </w:r>
    </w:p>
    <w:p>
      <w:pPr>
        <w:numPr>
          <w:ilvl w:val="0"/>
          <w:numId w:val="0"/>
        </w:numPr>
        <w:snapToGrid w:val="0"/>
        <w:spacing w:line="520" w:lineRule="exact"/>
        <w:ind w:leftChars="0" w:firstLine="560" w:firstLineChars="200"/>
        <w:rPr>
          <w:rFonts w:hint="eastAsia" w:ascii="仿宋" w:hAnsi="仿宋" w:eastAsia="仿宋"/>
          <w:bCs/>
          <w:sz w:val="28"/>
          <w:szCs w:val="28"/>
          <w:u w:val="single"/>
          <w:lang w:eastAsia="zh-CN"/>
        </w:rPr>
      </w:pPr>
      <w:r>
        <w:rPr>
          <w:rFonts w:hint="eastAsia" w:ascii="仿宋_GB2312" w:hAnsi="宋体" w:eastAsia="仿宋_GB2312"/>
          <w:kern w:val="0"/>
          <w:sz w:val="28"/>
          <w:szCs w:val="28"/>
        </w:rPr>
        <w:t>建筑规模：</w:t>
      </w:r>
      <w:r>
        <w:rPr>
          <w:rFonts w:hint="eastAsia" w:ascii="仿宋" w:hAnsi="仿宋" w:eastAsia="仿宋"/>
          <w:bCs/>
          <w:sz w:val="28"/>
          <w:szCs w:val="28"/>
          <w:u w:val="single"/>
        </w:rPr>
        <w:t>中国-马来西亚钦州产业园区东一街（孔雀湾大道-锦绣大道）</w:t>
      </w:r>
      <w:r>
        <w:rPr>
          <w:rFonts w:hint="eastAsia" w:ascii="仿宋" w:hAnsi="仿宋" w:eastAsia="仿宋"/>
          <w:bCs/>
          <w:sz w:val="28"/>
          <w:szCs w:val="28"/>
          <w:u w:val="single"/>
          <w:lang w:eastAsia="zh-CN"/>
        </w:rPr>
        <w:t>及</w:t>
      </w:r>
      <w:r>
        <w:rPr>
          <w:rFonts w:hint="eastAsia" w:ascii="仿宋" w:hAnsi="仿宋" w:eastAsia="仿宋"/>
          <w:bCs/>
          <w:sz w:val="28"/>
          <w:szCs w:val="28"/>
          <w:u w:val="single"/>
        </w:rPr>
        <w:t>米龙街（孔雀湾大道-锦绣大道东）</w:t>
      </w:r>
      <w:r>
        <w:rPr>
          <w:rFonts w:hint="eastAsia" w:ascii="仿宋" w:hAnsi="仿宋" w:eastAsia="仿宋"/>
          <w:bCs/>
          <w:sz w:val="28"/>
          <w:szCs w:val="28"/>
          <w:u w:val="single"/>
          <w:lang w:eastAsia="zh-CN"/>
        </w:rPr>
        <w:t>、</w:t>
      </w:r>
      <w:r>
        <w:rPr>
          <w:rFonts w:hint="eastAsia" w:ascii="仿宋" w:hAnsi="仿宋" w:eastAsia="仿宋"/>
          <w:bCs/>
          <w:sz w:val="28"/>
          <w:szCs w:val="28"/>
          <w:u w:val="single"/>
        </w:rPr>
        <w:t>东二街（孔雀湾大道-锦绣大道）</w:t>
      </w:r>
      <w:r>
        <w:rPr>
          <w:rFonts w:hint="eastAsia" w:ascii="仿宋" w:hAnsi="仿宋" w:eastAsia="仿宋"/>
          <w:bCs/>
          <w:sz w:val="28"/>
          <w:szCs w:val="28"/>
          <w:u w:val="single"/>
          <w:lang w:eastAsia="zh-CN"/>
        </w:rPr>
        <w:t>、</w:t>
      </w:r>
      <w:r>
        <w:rPr>
          <w:rFonts w:hint="eastAsia" w:ascii="仿宋" w:hAnsi="仿宋" w:eastAsia="仿宋"/>
          <w:bCs/>
          <w:sz w:val="28"/>
          <w:szCs w:val="28"/>
          <w:u w:val="single"/>
        </w:rPr>
        <w:t>丹二路（马莱大道-东五街）</w:t>
      </w:r>
      <w:r>
        <w:rPr>
          <w:rFonts w:hint="eastAsia" w:ascii="仿宋" w:hAnsi="仿宋" w:eastAsia="仿宋"/>
          <w:bCs/>
          <w:sz w:val="28"/>
          <w:szCs w:val="28"/>
          <w:u w:val="single"/>
          <w:lang w:eastAsia="zh-CN"/>
        </w:rPr>
        <w:t>、</w:t>
      </w:r>
      <w:r>
        <w:rPr>
          <w:rFonts w:hint="eastAsia" w:ascii="仿宋" w:hAnsi="仿宋" w:eastAsia="仿宋"/>
          <w:bCs/>
          <w:sz w:val="28"/>
          <w:szCs w:val="28"/>
          <w:u w:val="single"/>
        </w:rPr>
        <w:t>东五街（孔雀湾大道-友谊大道）工程位于钦州市中马钦州产业园区</w:t>
      </w:r>
      <w:r>
        <w:rPr>
          <w:rFonts w:hint="eastAsia" w:ascii="仿宋" w:hAnsi="仿宋" w:eastAsia="仿宋"/>
          <w:bCs/>
          <w:sz w:val="28"/>
          <w:szCs w:val="28"/>
          <w:u w:val="single"/>
          <w:lang w:eastAsia="zh-CN"/>
        </w:rPr>
        <w:t>启动区以北、马莱大道以南片区。其中：</w:t>
      </w:r>
    </w:p>
    <w:p>
      <w:pPr>
        <w:numPr>
          <w:ilvl w:val="0"/>
          <w:numId w:val="0"/>
        </w:numPr>
        <w:snapToGrid w:val="0"/>
        <w:spacing w:line="520" w:lineRule="exact"/>
        <w:ind w:leftChars="0" w:firstLine="560" w:firstLineChars="200"/>
        <w:rPr>
          <w:rFonts w:hint="eastAsia" w:ascii="仿宋" w:hAnsi="仿宋" w:eastAsia="仿宋"/>
          <w:bCs/>
          <w:sz w:val="28"/>
          <w:szCs w:val="28"/>
          <w:u w:val="single"/>
          <w:lang w:eastAsia="zh-CN"/>
        </w:rPr>
      </w:pPr>
      <w:r>
        <w:rPr>
          <w:rFonts w:hint="eastAsia" w:ascii="仿宋" w:hAnsi="仿宋" w:eastAsia="仿宋"/>
          <w:bCs/>
          <w:sz w:val="28"/>
          <w:szCs w:val="28"/>
          <w:u w:val="single"/>
          <w:lang w:val="en-US" w:eastAsia="zh-CN"/>
        </w:rPr>
        <w:t>1.</w:t>
      </w:r>
      <w:r>
        <w:rPr>
          <w:rFonts w:hint="eastAsia" w:ascii="仿宋" w:hAnsi="仿宋" w:eastAsia="仿宋"/>
          <w:bCs/>
          <w:sz w:val="28"/>
          <w:szCs w:val="28"/>
          <w:u w:val="single"/>
          <w:lang w:eastAsia="zh-CN"/>
        </w:rPr>
        <w:t>东一街西</w:t>
      </w:r>
      <w:r>
        <w:rPr>
          <w:rFonts w:hint="eastAsia" w:ascii="仿宋" w:hAnsi="仿宋" w:eastAsia="仿宋"/>
          <w:bCs/>
          <w:sz w:val="28"/>
          <w:szCs w:val="28"/>
          <w:u w:val="single"/>
        </w:rPr>
        <w:t>起孔雀湾大道，</w:t>
      </w:r>
      <w:r>
        <w:rPr>
          <w:rFonts w:hint="eastAsia" w:ascii="仿宋" w:hAnsi="仿宋" w:eastAsia="仿宋"/>
          <w:bCs/>
          <w:sz w:val="28"/>
          <w:szCs w:val="28"/>
          <w:u w:val="single"/>
          <w:lang w:eastAsia="zh-CN"/>
        </w:rPr>
        <w:t>东</w:t>
      </w:r>
      <w:r>
        <w:rPr>
          <w:rFonts w:hint="eastAsia" w:ascii="仿宋" w:hAnsi="仿宋" w:eastAsia="仿宋"/>
          <w:bCs/>
          <w:sz w:val="28"/>
          <w:szCs w:val="28"/>
          <w:u w:val="single"/>
        </w:rPr>
        <w:t>至锦绣大道</w:t>
      </w:r>
      <w:r>
        <w:rPr>
          <w:rFonts w:hint="eastAsia" w:ascii="仿宋" w:hAnsi="仿宋" w:eastAsia="仿宋"/>
          <w:bCs/>
          <w:sz w:val="28"/>
          <w:szCs w:val="28"/>
          <w:u w:val="single"/>
          <w:lang w:eastAsia="zh-CN"/>
        </w:rPr>
        <w:t>，</w:t>
      </w:r>
      <w:r>
        <w:rPr>
          <w:rFonts w:hint="eastAsia" w:ascii="仿宋" w:hAnsi="仿宋" w:eastAsia="仿宋"/>
          <w:bCs/>
          <w:sz w:val="28"/>
          <w:szCs w:val="28"/>
          <w:u w:val="single"/>
        </w:rPr>
        <w:t>道路</w:t>
      </w:r>
      <w:r>
        <w:rPr>
          <w:rFonts w:hint="eastAsia" w:ascii="仿宋" w:hAnsi="仿宋" w:eastAsia="仿宋"/>
          <w:bCs/>
          <w:sz w:val="28"/>
          <w:szCs w:val="28"/>
          <w:u w:val="single"/>
          <w:lang w:eastAsia="zh-CN"/>
        </w:rPr>
        <w:t>全长</w:t>
      </w:r>
      <w:r>
        <w:rPr>
          <w:rFonts w:hint="eastAsia" w:ascii="仿宋" w:hAnsi="仿宋" w:eastAsia="仿宋"/>
          <w:bCs/>
          <w:sz w:val="28"/>
          <w:szCs w:val="28"/>
          <w:u w:val="single"/>
          <w:lang w:val="en-US" w:eastAsia="zh-CN"/>
        </w:rPr>
        <w:t>1187.04</w:t>
      </w:r>
      <w:r>
        <w:rPr>
          <w:rFonts w:hint="eastAsia" w:ascii="仿宋" w:hAnsi="仿宋" w:eastAsia="仿宋"/>
          <w:bCs/>
          <w:sz w:val="28"/>
          <w:szCs w:val="28"/>
          <w:u w:val="single"/>
        </w:rPr>
        <w:t>米</w:t>
      </w:r>
      <w:r>
        <w:rPr>
          <w:rFonts w:hint="eastAsia" w:ascii="仿宋" w:hAnsi="仿宋" w:eastAsia="仿宋"/>
          <w:bCs/>
          <w:sz w:val="28"/>
          <w:szCs w:val="28"/>
          <w:u w:val="single"/>
          <w:lang w:eastAsia="zh-CN"/>
        </w:rPr>
        <w:t>（其中孔雀湾大道</w:t>
      </w:r>
      <w:r>
        <w:rPr>
          <w:rFonts w:hint="eastAsia" w:ascii="仿宋" w:hAnsi="仿宋" w:eastAsia="仿宋"/>
          <w:bCs/>
          <w:sz w:val="28"/>
          <w:szCs w:val="28"/>
          <w:u w:val="single"/>
          <w:lang w:val="en-US" w:eastAsia="zh-CN"/>
        </w:rPr>
        <w:t>-</w:t>
      </w:r>
      <w:r>
        <w:rPr>
          <w:rFonts w:hint="eastAsia" w:ascii="仿宋" w:hAnsi="仿宋" w:eastAsia="仿宋"/>
          <w:bCs/>
          <w:sz w:val="28"/>
          <w:szCs w:val="28"/>
          <w:u w:val="single"/>
          <w:lang w:eastAsia="zh-CN"/>
        </w:rPr>
        <w:t>友谊大道段长度为</w:t>
      </w:r>
      <w:r>
        <w:rPr>
          <w:rFonts w:hint="eastAsia" w:ascii="仿宋" w:hAnsi="仿宋" w:eastAsia="仿宋"/>
          <w:bCs/>
          <w:sz w:val="28"/>
          <w:szCs w:val="28"/>
          <w:u w:val="single"/>
          <w:lang w:val="en-US" w:eastAsia="zh-CN"/>
        </w:rPr>
        <w:t>724.834m，为实施段；友谊大道-锦绣大道段长度为462.206m，为暂不实施段</w:t>
      </w:r>
      <w:r>
        <w:rPr>
          <w:rFonts w:hint="eastAsia" w:ascii="仿宋" w:hAnsi="仿宋" w:eastAsia="仿宋"/>
          <w:bCs/>
          <w:sz w:val="28"/>
          <w:szCs w:val="28"/>
          <w:u w:val="single"/>
          <w:lang w:eastAsia="zh-CN"/>
        </w:rPr>
        <w:t>）</w:t>
      </w:r>
      <w:r>
        <w:rPr>
          <w:rFonts w:hint="eastAsia" w:ascii="仿宋" w:hAnsi="仿宋" w:eastAsia="仿宋"/>
          <w:bCs/>
          <w:sz w:val="28"/>
          <w:szCs w:val="28"/>
          <w:u w:val="single"/>
        </w:rPr>
        <w:t>，</w:t>
      </w:r>
      <w:r>
        <w:rPr>
          <w:rFonts w:hint="eastAsia" w:ascii="仿宋" w:hAnsi="仿宋" w:eastAsia="仿宋"/>
          <w:bCs/>
          <w:sz w:val="28"/>
          <w:szCs w:val="28"/>
          <w:u w:val="single"/>
          <w:lang w:eastAsia="zh-CN"/>
        </w:rPr>
        <w:t>道路红线</w:t>
      </w:r>
      <w:r>
        <w:rPr>
          <w:rFonts w:hint="eastAsia" w:ascii="仿宋" w:hAnsi="仿宋" w:eastAsia="仿宋"/>
          <w:bCs/>
          <w:sz w:val="28"/>
          <w:szCs w:val="28"/>
          <w:u w:val="single"/>
        </w:rPr>
        <w:t>宽</w:t>
      </w:r>
      <w:r>
        <w:rPr>
          <w:rFonts w:hint="eastAsia" w:ascii="仿宋" w:hAnsi="仿宋" w:eastAsia="仿宋"/>
          <w:bCs/>
          <w:sz w:val="28"/>
          <w:szCs w:val="28"/>
          <w:u w:val="single"/>
          <w:lang w:eastAsia="zh-CN"/>
        </w:rPr>
        <w:t>度为</w:t>
      </w:r>
      <w:r>
        <w:rPr>
          <w:rFonts w:hint="eastAsia" w:ascii="仿宋" w:hAnsi="仿宋" w:eastAsia="仿宋"/>
          <w:bCs/>
          <w:sz w:val="28"/>
          <w:szCs w:val="28"/>
          <w:u w:val="single"/>
          <w:lang w:val="en-US" w:eastAsia="zh-CN"/>
        </w:rPr>
        <w:t>22</w:t>
      </w:r>
      <w:r>
        <w:rPr>
          <w:rFonts w:hint="eastAsia" w:ascii="仿宋" w:hAnsi="仿宋" w:eastAsia="仿宋"/>
          <w:bCs/>
          <w:sz w:val="28"/>
          <w:szCs w:val="28"/>
          <w:u w:val="single"/>
        </w:rPr>
        <w:t>米。主要建设内容：道路工程、给排水工程、</w:t>
      </w:r>
      <w:r>
        <w:rPr>
          <w:rFonts w:hint="eastAsia" w:ascii="仿宋" w:hAnsi="仿宋" w:eastAsia="仿宋"/>
          <w:bCs/>
          <w:sz w:val="28"/>
          <w:szCs w:val="28"/>
          <w:u w:val="single"/>
          <w:lang w:eastAsia="zh-CN"/>
        </w:rPr>
        <w:t>照明及</w:t>
      </w:r>
      <w:r>
        <w:rPr>
          <w:rFonts w:hint="eastAsia" w:ascii="仿宋" w:hAnsi="仿宋" w:eastAsia="仿宋"/>
          <w:bCs/>
          <w:sz w:val="28"/>
          <w:szCs w:val="28"/>
          <w:u w:val="single"/>
        </w:rPr>
        <w:t>强弱电</w:t>
      </w:r>
      <w:r>
        <w:rPr>
          <w:rFonts w:hint="eastAsia" w:ascii="仿宋" w:hAnsi="仿宋" w:eastAsia="仿宋"/>
          <w:bCs/>
          <w:sz w:val="28"/>
          <w:szCs w:val="28"/>
          <w:u w:val="single"/>
          <w:lang w:eastAsia="zh-CN"/>
        </w:rPr>
        <w:t>管线</w:t>
      </w:r>
      <w:r>
        <w:rPr>
          <w:rFonts w:hint="eastAsia" w:ascii="仿宋" w:hAnsi="仿宋" w:eastAsia="仿宋"/>
          <w:bCs/>
          <w:sz w:val="28"/>
          <w:szCs w:val="28"/>
          <w:u w:val="single"/>
        </w:rPr>
        <w:t>预埋工程、绿化工程等。主要技术标准：城市</w:t>
      </w:r>
      <w:r>
        <w:rPr>
          <w:rFonts w:hint="eastAsia" w:ascii="仿宋" w:hAnsi="仿宋" w:eastAsia="仿宋"/>
          <w:bCs/>
          <w:sz w:val="28"/>
          <w:szCs w:val="28"/>
          <w:u w:val="single"/>
          <w:lang w:eastAsia="zh-CN"/>
        </w:rPr>
        <w:t>支路</w:t>
      </w:r>
      <w:r>
        <w:rPr>
          <w:rFonts w:hint="eastAsia" w:ascii="仿宋" w:hAnsi="仿宋" w:eastAsia="仿宋"/>
          <w:bCs/>
          <w:sz w:val="28"/>
          <w:szCs w:val="28"/>
          <w:u w:val="single"/>
        </w:rPr>
        <w:t>，设计车速</w:t>
      </w:r>
      <w:r>
        <w:rPr>
          <w:rFonts w:hint="eastAsia" w:ascii="仿宋" w:hAnsi="仿宋" w:eastAsia="仿宋"/>
          <w:bCs/>
          <w:sz w:val="28"/>
          <w:szCs w:val="28"/>
          <w:u w:val="single"/>
          <w:lang w:val="en-US" w:eastAsia="zh-CN"/>
        </w:rPr>
        <w:t>3</w:t>
      </w:r>
      <w:r>
        <w:rPr>
          <w:rFonts w:hint="eastAsia" w:ascii="仿宋" w:hAnsi="仿宋" w:eastAsia="仿宋"/>
          <w:bCs/>
          <w:sz w:val="28"/>
          <w:szCs w:val="28"/>
          <w:u w:val="single"/>
        </w:rPr>
        <w:t>0km/h，</w:t>
      </w:r>
      <w:r>
        <w:rPr>
          <w:rFonts w:hint="eastAsia" w:ascii="仿宋" w:hAnsi="仿宋" w:eastAsia="仿宋"/>
          <w:bCs/>
          <w:sz w:val="28"/>
          <w:szCs w:val="28"/>
          <w:u w:val="single"/>
          <w:lang w:eastAsia="zh-CN"/>
        </w:rPr>
        <w:t>单幅路，双向两车道，路面采用沥青混凝土结构</w:t>
      </w:r>
      <w:r>
        <w:rPr>
          <w:rFonts w:hint="eastAsia" w:ascii="仿宋" w:hAnsi="仿宋" w:eastAsia="仿宋"/>
          <w:bCs/>
          <w:sz w:val="28"/>
          <w:szCs w:val="28"/>
          <w:u w:val="single"/>
        </w:rPr>
        <w:t>（设计使用年限15年），设计标准</w:t>
      </w:r>
      <w:r>
        <w:rPr>
          <w:rFonts w:hint="eastAsia" w:ascii="仿宋" w:hAnsi="仿宋" w:eastAsia="仿宋"/>
          <w:bCs/>
          <w:sz w:val="28"/>
          <w:szCs w:val="28"/>
          <w:u w:val="single"/>
          <w:lang w:eastAsia="zh-CN"/>
        </w:rPr>
        <w:t>轴载</w:t>
      </w:r>
      <w:r>
        <w:rPr>
          <w:rFonts w:hint="eastAsia" w:ascii="仿宋" w:hAnsi="仿宋" w:eastAsia="仿宋"/>
          <w:bCs/>
          <w:sz w:val="28"/>
          <w:szCs w:val="28"/>
          <w:u w:val="single"/>
        </w:rPr>
        <w:t>为BZZ-100KN。初设概算批复总投资</w:t>
      </w:r>
      <w:r>
        <w:rPr>
          <w:rFonts w:hint="eastAsia" w:ascii="仿宋" w:hAnsi="仿宋" w:eastAsia="仿宋"/>
          <w:bCs/>
          <w:sz w:val="28"/>
          <w:szCs w:val="28"/>
          <w:u w:val="single"/>
          <w:lang w:val="en-US" w:eastAsia="zh-CN"/>
        </w:rPr>
        <w:t>5939.86</w:t>
      </w:r>
      <w:r>
        <w:rPr>
          <w:rFonts w:hint="eastAsia" w:ascii="仿宋" w:hAnsi="仿宋" w:eastAsia="仿宋"/>
          <w:bCs/>
          <w:sz w:val="28"/>
          <w:szCs w:val="28"/>
          <w:u w:val="single"/>
        </w:rPr>
        <w:t>万元</w:t>
      </w:r>
      <w:r>
        <w:rPr>
          <w:rFonts w:hint="eastAsia" w:ascii="仿宋" w:hAnsi="仿宋" w:eastAsia="仿宋"/>
          <w:bCs/>
          <w:sz w:val="28"/>
          <w:szCs w:val="28"/>
          <w:u w:val="single"/>
          <w:lang w:eastAsia="zh-CN"/>
        </w:rPr>
        <w:t>（其中实施段</w:t>
      </w:r>
      <w:r>
        <w:rPr>
          <w:rFonts w:hint="eastAsia" w:ascii="仿宋" w:hAnsi="仿宋" w:eastAsia="仿宋"/>
          <w:sz w:val="28"/>
          <w:szCs w:val="28"/>
          <w:u w:val="single"/>
        </w:rPr>
        <w:t>分部分项工程和单价措施项目费用</w:t>
      </w:r>
      <w:r>
        <w:rPr>
          <w:rFonts w:hint="eastAsia" w:ascii="仿宋" w:hAnsi="仿宋" w:eastAsia="仿宋"/>
          <w:bCs/>
          <w:sz w:val="28"/>
          <w:szCs w:val="28"/>
          <w:u w:val="single"/>
        </w:rPr>
        <w:t>计价合计约为</w:t>
      </w:r>
      <w:r>
        <w:rPr>
          <w:rFonts w:hint="eastAsia" w:ascii="仿宋" w:hAnsi="仿宋" w:eastAsia="仿宋"/>
          <w:bCs/>
          <w:sz w:val="28"/>
          <w:szCs w:val="28"/>
          <w:u w:val="single"/>
          <w:lang w:val="en-US" w:eastAsia="zh-CN"/>
        </w:rPr>
        <w:t>2102.92</w:t>
      </w:r>
      <w:r>
        <w:rPr>
          <w:rFonts w:hint="eastAsia" w:ascii="仿宋" w:hAnsi="仿宋" w:eastAsia="仿宋"/>
          <w:bCs/>
          <w:sz w:val="28"/>
          <w:szCs w:val="28"/>
          <w:u w:val="single"/>
        </w:rPr>
        <w:t>万元</w:t>
      </w:r>
      <w:r>
        <w:rPr>
          <w:rFonts w:hint="eastAsia" w:ascii="仿宋" w:hAnsi="仿宋" w:eastAsia="仿宋"/>
          <w:bCs/>
          <w:sz w:val="28"/>
          <w:szCs w:val="28"/>
          <w:u w:val="single"/>
          <w:lang w:eastAsia="zh-CN"/>
        </w:rPr>
        <w:t>）；</w:t>
      </w:r>
    </w:p>
    <w:p>
      <w:pPr>
        <w:numPr>
          <w:ilvl w:val="0"/>
          <w:numId w:val="0"/>
        </w:numPr>
        <w:snapToGrid w:val="0"/>
        <w:spacing w:line="520" w:lineRule="exact"/>
        <w:ind w:firstLine="560" w:firstLineChars="200"/>
        <w:rPr>
          <w:rFonts w:hint="eastAsia" w:ascii="仿宋" w:hAnsi="仿宋" w:eastAsia="仿宋"/>
          <w:bCs/>
          <w:sz w:val="28"/>
          <w:szCs w:val="28"/>
          <w:u w:val="single"/>
          <w:lang w:eastAsia="zh-CN"/>
        </w:rPr>
      </w:pPr>
      <w:r>
        <w:rPr>
          <w:rFonts w:hint="eastAsia" w:ascii="仿宋" w:hAnsi="仿宋" w:eastAsia="仿宋"/>
          <w:bCs/>
          <w:sz w:val="28"/>
          <w:szCs w:val="28"/>
          <w:u w:val="single"/>
          <w:lang w:val="en-US" w:eastAsia="zh-CN"/>
        </w:rPr>
        <w:t>2.</w:t>
      </w:r>
      <w:r>
        <w:rPr>
          <w:rFonts w:hint="eastAsia" w:ascii="仿宋" w:hAnsi="仿宋" w:eastAsia="仿宋"/>
          <w:bCs/>
          <w:sz w:val="28"/>
          <w:szCs w:val="28"/>
          <w:u w:val="single"/>
          <w:lang w:eastAsia="zh-CN"/>
        </w:rPr>
        <w:t>米龙街西</w:t>
      </w:r>
      <w:r>
        <w:rPr>
          <w:rFonts w:hint="eastAsia" w:ascii="仿宋" w:hAnsi="仿宋" w:eastAsia="仿宋"/>
          <w:bCs/>
          <w:sz w:val="28"/>
          <w:szCs w:val="28"/>
          <w:u w:val="single"/>
        </w:rPr>
        <w:t>起孔雀湾大道，</w:t>
      </w:r>
      <w:r>
        <w:rPr>
          <w:rFonts w:hint="eastAsia" w:ascii="仿宋" w:hAnsi="仿宋" w:eastAsia="仿宋"/>
          <w:bCs/>
          <w:sz w:val="28"/>
          <w:szCs w:val="28"/>
          <w:u w:val="single"/>
          <w:lang w:eastAsia="zh-CN"/>
        </w:rPr>
        <w:t>东</w:t>
      </w:r>
      <w:r>
        <w:rPr>
          <w:rFonts w:hint="eastAsia" w:ascii="仿宋" w:hAnsi="仿宋" w:eastAsia="仿宋"/>
          <w:bCs/>
          <w:sz w:val="28"/>
          <w:szCs w:val="28"/>
          <w:u w:val="single"/>
        </w:rPr>
        <w:t>至锦绣大道</w:t>
      </w:r>
      <w:r>
        <w:rPr>
          <w:rFonts w:hint="eastAsia" w:ascii="仿宋" w:hAnsi="仿宋" w:eastAsia="仿宋"/>
          <w:bCs/>
          <w:sz w:val="28"/>
          <w:szCs w:val="28"/>
          <w:u w:val="single"/>
          <w:lang w:eastAsia="zh-CN"/>
        </w:rPr>
        <w:t>东，</w:t>
      </w:r>
      <w:r>
        <w:rPr>
          <w:rFonts w:hint="eastAsia" w:ascii="仿宋" w:hAnsi="仿宋" w:eastAsia="仿宋"/>
          <w:bCs/>
          <w:sz w:val="28"/>
          <w:szCs w:val="28"/>
          <w:u w:val="single"/>
        </w:rPr>
        <w:t>道路</w:t>
      </w:r>
      <w:r>
        <w:rPr>
          <w:rFonts w:hint="eastAsia" w:ascii="仿宋" w:hAnsi="仿宋" w:eastAsia="仿宋"/>
          <w:bCs/>
          <w:sz w:val="28"/>
          <w:szCs w:val="28"/>
          <w:u w:val="single"/>
          <w:lang w:eastAsia="zh-CN"/>
        </w:rPr>
        <w:t>全长</w:t>
      </w:r>
      <w:r>
        <w:rPr>
          <w:rFonts w:hint="eastAsia" w:ascii="仿宋" w:hAnsi="仿宋" w:eastAsia="仿宋"/>
          <w:bCs/>
          <w:sz w:val="28"/>
          <w:szCs w:val="28"/>
          <w:u w:val="single"/>
          <w:lang w:val="en-US" w:eastAsia="zh-CN"/>
        </w:rPr>
        <w:t>1164.378</w:t>
      </w:r>
      <w:r>
        <w:rPr>
          <w:rFonts w:hint="eastAsia" w:ascii="仿宋" w:hAnsi="仿宋" w:eastAsia="仿宋"/>
          <w:bCs/>
          <w:sz w:val="28"/>
          <w:szCs w:val="28"/>
          <w:u w:val="single"/>
        </w:rPr>
        <w:t>米</w:t>
      </w:r>
      <w:r>
        <w:rPr>
          <w:rFonts w:hint="eastAsia" w:ascii="仿宋" w:hAnsi="仿宋" w:eastAsia="仿宋"/>
          <w:bCs/>
          <w:sz w:val="28"/>
          <w:szCs w:val="28"/>
          <w:u w:val="single"/>
          <w:lang w:eastAsia="zh-CN"/>
        </w:rPr>
        <w:t>（其中孔雀湾大道</w:t>
      </w:r>
      <w:r>
        <w:rPr>
          <w:rFonts w:hint="eastAsia" w:ascii="仿宋" w:hAnsi="仿宋" w:eastAsia="仿宋"/>
          <w:bCs/>
          <w:sz w:val="28"/>
          <w:szCs w:val="28"/>
          <w:u w:val="single"/>
          <w:lang w:val="en-US" w:eastAsia="zh-CN"/>
        </w:rPr>
        <w:t>-友谊大道、锦绣大道-锦绣大道东段，长度为678.441m，为实施段；友谊大道-锦绣大道段长度为485.937m，为暂不实施段</w:t>
      </w:r>
      <w:r>
        <w:rPr>
          <w:rFonts w:hint="eastAsia" w:ascii="仿宋" w:hAnsi="仿宋" w:eastAsia="仿宋"/>
          <w:bCs/>
          <w:sz w:val="28"/>
          <w:szCs w:val="28"/>
          <w:u w:val="single"/>
          <w:lang w:eastAsia="zh-CN"/>
        </w:rPr>
        <w:t>）</w:t>
      </w:r>
      <w:r>
        <w:rPr>
          <w:rFonts w:hint="eastAsia" w:ascii="仿宋" w:hAnsi="仿宋" w:eastAsia="仿宋"/>
          <w:bCs/>
          <w:sz w:val="28"/>
          <w:szCs w:val="28"/>
          <w:u w:val="single"/>
        </w:rPr>
        <w:t>，</w:t>
      </w:r>
      <w:r>
        <w:rPr>
          <w:rFonts w:hint="eastAsia" w:ascii="仿宋" w:hAnsi="仿宋" w:eastAsia="仿宋"/>
          <w:bCs/>
          <w:sz w:val="28"/>
          <w:szCs w:val="28"/>
          <w:u w:val="single"/>
          <w:lang w:eastAsia="zh-CN"/>
        </w:rPr>
        <w:t>道路红线</w:t>
      </w:r>
      <w:r>
        <w:rPr>
          <w:rFonts w:hint="eastAsia" w:ascii="仿宋" w:hAnsi="仿宋" w:eastAsia="仿宋"/>
          <w:bCs/>
          <w:sz w:val="28"/>
          <w:szCs w:val="28"/>
          <w:u w:val="single"/>
        </w:rPr>
        <w:t>宽</w:t>
      </w:r>
      <w:r>
        <w:rPr>
          <w:rFonts w:hint="eastAsia" w:ascii="仿宋" w:hAnsi="仿宋" w:eastAsia="仿宋"/>
          <w:bCs/>
          <w:sz w:val="28"/>
          <w:szCs w:val="28"/>
          <w:u w:val="single"/>
          <w:lang w:eastAsia="zh-CN"/>
        </w:rPr>
        <w:t>度为</w:t>
      </w:r>
      <w:r>
        <w:rPr>
          <w:rFonts w:hint="eastAsia" w:ascii="仿宋" w:hAnsi="仿宋" w:eastAsia="仿宋"/>
          <w:bCs/>
          <w:sz w:val="28"/>
          <w:szCs w:val="28"/>
          <w:u w:val="single"/>
          <w:lang w:val="en-US" w:eastAsia="zh-CN"/>
        </w:rPr>
        <w:t>32</w:t>
      </w:r>
      <w:r>
        <w:rPr>
          <w:rFonts w:hint="eastAsia" w:ascii="仿宋" w:hAnsi="仿宋" w:eastAsia="仿宋"/>
          <w:bCs/>
          <w:sz w:val="28"/>
          <w:szCs w:val="28"/>
          <w:u w:val="single"/>
        </w:rPr>
        <w:t>米</w:t>
      </w:r>
      <w:r>
        <w:rPr>
          <w:rFonts w:hint="eastAsia" w:ascii="仿宋" w:hAnsi="仿宋" w:eastAsia="仿宋"/>
          <w:bCs/>
          <w:sz w:val="28"/>
          <w:szCs w:val="28"/>
          <w:u w:val="single"/>
          <w:lang w:eastAsia="zh-CN"/>
        </w:rPr>
        <w:t>。</w:t>
      </w:r>
      <w:r>
        <w:rPr>
          <w:rFonts w:hint="eastAsia" w:ascii="仿宋" w:hAnsi="仿宋" w:eastAsia="仿宋"/>
          <w:bCs/>
          <w:sz w:val="28"/>
          <w:szCs w:val="28"/>
          <w:u w:val="single"/>
        </w:rPr>
        <w:t>主要建设内容：道路工程、给排水工程、</w:t>
      </w:r>
      <w:r>
        <w:rPr>
          <w:rFonts w:hint="eastAsia" w:ascii="仿宋" w:hAnsi="仿宋" w:eastAsia="仿宋"/>
          <w:bCs/>
          <w:sz w:val="28"/>
          <w:szCs w:val="28"/>
          <w:u w:val="single"/>
          <w:lang w:eastAsia="zh-CN"/>
        </w:rPr>
        <w:t>照明及</w:t>
      </w:r>
      <w:r>
        <w:rPr>
          <w:rFonts w:hint="eastAsia" w:ascii="仿宋" w:hAnsi="仿宋" w:eastAsia="仿宋"/>
          <w:bCs/>
          <w:sz w:val="28"/>
          <w:szCs w:val="28"/>
          <w:u w:val="single"/>
        </w:rPr>
        <w:t>强弱电</w:t>
      </w:r>
      <w:r>
        <w:rPr>
          <w:rFonts w:hint="eastAsia" w:ascii="仿宋" w:hAnsi="仿宋" w:eastAsia="仿宋"/>
          <w:bCs/>
          <w:sz w:val="28"/>
          <w:szCs w:val="28"/>
          <w:u w:val="single"/>
          <w:lang w:eastAsia="zh-CN"/>
        </w:rPr>
        <w:t>管线</w:t>
      </w:r>
      <w:r>
        <w:rPr>
          <w:rFonts w:hint="eastAsia" w:ascii="仿宋" w:hAnsi="仿宋" w:eastAsia="仿宋"/>
          <w:bCs/>
          <w:sz w:val="28"/>
          <w:szCs w:val="28"/>
          <w:u w:val="single"/>
        </w:rPr>
        <w:t>预埋工程、绿化工程等。主要技术标准：城市</w:t>
      </w:r>
      <w:r>
        <w:rPr>
          <w:rFonts w:hint="eastAsia" w:ascii="仿宋" w:hAnsi="仿宋" w:eastAsia="仿宋"/>
          <w:bCs/>
          <w:sz w:val="28"/>
          <w:szCs w:val="28"/>
          <w:u w:val="single"/>
          <w:lang w:eastAsia="zh-CN"/>
        </w:rPr>
        <w:t>支路</w:t>
      </w:r>
      <w:r>
        <w:rPr>
          <w:rFonts w:hint="eastAsia" w:ascii="仿宋" w:hAnsi="仿宋" w:eastAsia="仿宋"/>
          <w:bCs/>
          <w:sz w:val="28"/>
          <w:szCs w:val="28"/>
          <w:u w:val="single"/>
        </w:rPr>
        <w:t>，设计车速</w:t>
      </w:r>
      <w:r>
        <w:rPr>
          <w:rFonts w:hint="eastAsia" w:ascii="仿宋" w:hAnsi="仿宋" w:eastAsia="仿宋"/>
          <w:bCs/>
          <w:sz w:val="28"/>
          <w:szCs w:val="28"/>
          <w:u w:val="single"/>
          <w:lang w:val="en-US" w:eastAsia="zh-CN"/>
        </w:rPr>
        <w:t>4</w:t>
      </w:r>
      <w:r>
        <w:rPr>
          <w:rFonts w:hint="eastAsia" w:ascii="仿宋" w:hAnsi="仿宋" w:eastAsia="仿宋"/>
          <w:bCs/>
          <w:sz w:val="28"/>
          <w:szCs w:val="28"/>
          <w:u w:val="single"/>
        </w:rPr>
        <w:t>0km/h，</w:t>
      </w:r>
      <w:r>
        <w:rPr>
          <w:rFonts w:hint="eastAsia" w:ascii="仿宋" w:hAnsi="仿宋" w:eastAsia="仿宋"/>
          <w:bCs/>
          <w:sz w:val="28"/>
          <w:szCs w:val="28"/>
          <w:u w:val="single"/>
          <w:lang w:eastAsia="zh-CN"/>
        </w:rPr>
        <w:t>两幅路，双向四车道，路面采用沥青混凝土结构</w:t>
      </w:r>
      <w:r>
        <w:rPr>
          <w:rFonts w:hint="eastAsia" w:ascii="仿宋" w:hAnsi="仿宋" w:eastAsia="仿宋"/>
          <w:bCs/>
          <w:sz w:val="28"/>
          <w:szCs w:val="28"/>
          <w:u w:val="single"/>
        </w:rPr>
        <w:t>（设计使用年限15年），设计标准</w:t>
      </w:r>
      <w:r>
        <w:rPr>
          <w:rFonts w:hint="eastAsia" w:ascii="仿宋" w:hAnsi="仿宋" w:eastAsia="仿宋"/>
          <w:bCs/>
          <w:sz w:val="28"/>
          <w:szCs w:val="28"/>
          <w:u w:val="single"/>
          <w:lang w:eastAsia="zh-CN"/>
        </w:rPr>
        <w:t>轴载</w:t>
      </w:r>
      <w:r>
        <w:rPr>
          <w:rFonts w:hint="eastAsia" w:ascii="仿宋" w:hAnsi="仿宋" w:eastAsia="仿宋"/>
          <w:bCs/>
          <w:sz w:val="28"/>
          <w:szCs w:val="28"/>
          <w:u w:val="single"/>
        </w:rPr>
        <w:t>为BZZ-100KN</w:t>
      </w:r>
      <w:r>
        <w:rPr>
          <w:rFonts w:hint="eastAsia" w:ascii="仿宋" w:hAnsi="仿宋" w:eastAsia="仿宋"/>
          <w:bCs/>
          <w:sz w:val="28"/>
          <w:szCs w:val="28"/>
          <w:u w:val="single"/>
          <w:lang w:eastAsia="zh-CN"/>
        </w:rPr>
        <w:t>。</w:t>
      </w:r>
      <w:r>
        <w:rPr>
          <w:rFonts w:hint="eastAsia" w:ascii="仿宋" w:hAnsi="仿宋" w:eastAsia="仿宋"/>
          <w:bCs/>
          <w:sz w:val="28"/>
          <w:szCs w:val="28"/>
          <w:u w:val="single"/>
        </w:rPr>
        <w:t>初设概算批复总投资</w:t>
      </w:r>
      <w:r>
        <w:rPr>
          <w:rFonts w:hint="eastAsia" w:ascii="仿宋" w:hAnsi="仿宋" w:eastAsia="仿宋"/>
          <w:bCs/>
          <w:sz w:val="28"/>
          <w:szCs w:val="28"/>
          <w:u w:val="single"/>
          <w:lang w:val="en-US" w:eastAsia="zh-CN"/>
        </w:rPr>
        <w:t>7724.15</w:t>
      </w:r>
      <w:r>
        <w:rPr>
          <w:rFonts w:hint="eastAsia" w:ascii="仿宋" w:hAnsi="仿宋" w:eastAsia="仿宋"/>
          <w:bCs/>
          <w:sz w:val="28"/>
          <w:szCs w:val="28"/>
          <w:u w:val="single"/>
        </w:rPr>
        <w:t>万元</w:t>
      </w:r>
      <w:r>
        <w:rPr>
          <w:rFonts w:hint="eastAsia" w:ascii="仿宋" w:hAnsi="仿宋" w:eastAsia="仿宋"/>
          <w:bCs/>
          <w:sz w:val="28"/>
          <w:szCs w:val="28"/>
          <w:u w:val="single"/>
          <w:lang w:eastAsia="zh-CN"/>
        </w:rPr>
        <w:t>（</w:t>
      </w:r>
      <w:r>
        <w:rPr>
          <w:rFonts w:hint="eastAsia" w:ascii="仿宋" w:hAnsi="仿宋" w:eastAsia="仿宋"/>
          <w:bCs/>
          <w:sz w:val="28"/>
          <w:szCs w:val="28"/>
          <w:u w:val="single"/>
        </w:rPr>
        <w:t>其中</w:t>
      </w:r>
      <w:r>
        <w:rPr>
          <w:rFonts w:hint="eastAsia" w:ascii="仿宋" w:hAnsi="仿宋" w:eastAsia="仿宋"/>
          <w:bCs/>
          <w:sz w:val="28"/>
          <w:szCs w:val="28"/>
          <w:u w:val="single"/>
          <w:lang w:eastAsia="zh-CN"/>
        </w:rPr>
        <w:t>实施段</w:t>
      </w:r>
      <w:r>
        <w:rPr>
          <w:rFonts w:hint="eastAsia" w:ascii="仿宋" w:hAnsi="仿宋" w:eastAsia="仿宋"/>
          <w:sz w:val="28"/>
          <w:szCs w:val="28"/>
          <w:u w:val="single"/>
        </w:rPr>
        <w:t>分部分项工程和单价措施项目费用</w:t>
      </w:r>
      <w:r>
        <w:rPr>
          <w:rFonts w:hint="eastAsia" w:ascii="仿宋" w:hAnsi="仿宋" w:eastAsia="仿宋"/>
          <w:bCs/>
          <w:sz w:val="28"/>
          <w:szCs w:val="28"/>
          <w:u w:val="single"/>
        </w:rPr>
        <w:t>计价合计约为</w:t>
      </w:r>
      <w:r>
        <w:rPr>
          <w:rFonts w:hint="eastAsia" w:ascii="仿宋" w:hAnsi="仿宋" w:eastAsia="仿宋"/>
          <w:bCs/>
          <w:sz w:val="28"/>
          <w:szCs w:val="28"/>
          <w:u w:val="single"/>
          <w:lang w:val="en-US" w:eastAsia="zh-CN"/>
        </w:rPr>
        <w:t>2377.09</w:t>
      </w:r>
      <w:r>
        <w:rPr>
          <w:rFonts w:hint="eastAsia" w:ascii="仿宋" w:hAnsi="仿宋" w:eastAsia="仿宋"/>
          <w:bCs/>
          <w:sz w:val="28"/>
          <w:szCs w:val="28"/>
          <w:u w:val="single"/>
        </w:rPr>
        <w:t>万元</w:t>
      </w:r>
      <w:r>
        <w:rPr>
          <w:rFonts w:hint="eastAsia" w:ascii="仿宋" w:hAnsi="仿宋" w:eastAsia="仿宋"/>
          <w:bCs/>
          <w:sz w:val="28"/>
          <w:szCs w:val="28"/>
          <w:u w:val="single"/>
          <w:lang w:eastAsia="zh-CN"/>
        </w:rPr>
        <w:t>）；</w:t>
      </w:r>
    </w:p>
    <w:p>
      <w:pPr>
        <w:numPr>
          <w:ilvl w:val="0"/>
          <w:numId w:val="0"/>
        </w:numPr>
        <w:snapToGrid w:val="0"/>
        <w:spacing w:line="520" w:lineRule="exact"/>
        <w:ind w:leftChars="0" w:firstLine="560" w:firstLineChars="200"/>
        <w:rPr>
          <w:rFonts w:hint="eastAsia" w:ascii="仿宋" w:hAnsi="仿宋" w:eastAsia="仿宋"/>
          <w:bCs/>
          <w:sz w:val="28"/>
          <w:szCs w:val="28"/>
          <w:u w:val="single"/>
          <w:lang w:eastAsia="zh-CN"/>
        </w:rPr>
      </w:pPr>
      <w:r>
        <w:rPr>
          <w:rFonts w:hint="eastAsia" w:ascii="仿宋" w:hAnsi="仿宋" w:eastAsia="仿宋"/>
          <w:bCs/>
          <w:sz w:val="28"/>
          <w:szCs w:val="28"/>
          <w:u w:val="single"/>
          <w:lang w:val="en-US" w:eastAsia="zh-CN"/>
        </w:rPr>
        <w:t>3.东二街</w:t>
      </w:r>
      <w:r>
        <w:rPr>
          <w:rFonts w:hint="eastAsia" w:ascii="仿宋" w:hAnsi="仿宋" w:eastAsia="仿宋"/>
          <w:bCs/>
          <w:sz w:val="28"/>
          <w:szCs w:val="28"/>
          <w:u w:val="single"/>
          <w:lang w:eastAsia="zh-CN"/>
        </w:rPr>
        <w:t>西</w:t>
      </w:r>
      <w:r>
        <w:rPr>
          <w:rFonts w:hint="eastAsia" w:ascii="仿宋" w:hAnsi="仿宋" w:eastAsia="仿宋"/>
          <w:bCs/>
          <w:sz w:val="28"/>
          <w:szCs w:val="28"/>
          <w:u w:val="single"/>
        </w:rPr>
        <w:t>起孔雀湾大道，</w:t>
      </w:r>
      <w:r>
        <w:rPr>
          <w:rFonts w:hint="eastAsia" w:ascii="仿宋" w:hAnsi="仿宋" w:eastAsia="仿宋"/>
          <w:bCs/>
          <w:sz w:val="28"/>
          <w:szCs w:val="28"/>
          <w:u w:val="single"/>
          <w:lang w:eastAsia="zh-CN"/>
        </w:rPr>
        <w:t>东</w:t>
      </w:r>
      <w:r>
        <w:rPr>
          <w:rFonts w:hint="eastAsia" w:ascii="仿宋" w:hAnsi="仿宋" w:eastAsia="仿宋"/>
          <w:bCs/>
          <w:sz w:val="28"/>
          <w:szCs w:val="28"/>
          <w:u w:val="single"/>
        </w:rPr>
        <w:t>至锦绣大道</w:t>
      </w:r>
      <w:r>
        <w:rPr>
          <w:rFonts w:hint="eastAsia" w:ascii="仿宋" w:hAnsi="仿宋" w:eastAsia="仿宋"/>
          <w:bCs/>
          <w:sz w:val="28"/>
          <w:szCs w:val="28"/>
          <w:u w:val="single"/>
          <w:lang w:eastAsia="zh-CN"/>
        </w:rPr>
        <w:t>东。</w:t>
      </w:r>
      <w:r>
        <w:rPr>
          <w:rFonts w:hint="eastAsia" w:ascii="仿宋" w:hAnsi="仿宋" w:eastAsia="仿宋"/>
          <w:bCs/>
          <w:sz w:val="28"/>
          <w:szCs w:val="28"/>
          <w:u w:val="single"/>
        </w:rPr>
        <w:t>道路</w:t>
      </w:r>
      <w:r>
        <w:rPr>
          <w:rFonts w:hint="eastAsia" w:ascii="仿宋" w:hAnsi="仿宋" w:eastAsia="仿宋"/>
          <w:bCs/>
          <w:sz w:val="28"/>
          <w:szCs w:val="28"/>
          <w:u w:val="single"/>
          <w:lang w:eastAsia="zh-CN"/>
        </w:rPr>
        <w:t>全长</w:t>
      </w:r>
      <w:r>
        <w:rPr>
          <w:rFonts w:hint="eastAsia" w:ascii="仿宋" w:hAnsi="仿宋" w:eastAsia="仿宋"/>
          <w:bCs/>
          <w:sz w:val="28"/>
          <w:szCs w:val="28"/>
          <w:u w:val="single"/>
          <w:lang w:val="en-US" w:eastAsia="zh-CN"/>
        </w:rPr>
        <w:t>911.87</w:t>
      </w:r>
      <w:r>
        <w:rPr>
          <w:rFonts w:hint="eastAsia" w:ascii="仿宋" w:hAnsi="仿宋" w:eastAsia="仿宋"/>
          <w:bCs/>
          <w:sz w:val="28"/>
          <w:szCs w:val="28"/>
          <w:u w:val="single"/>
        </w:rPr>
        <w:t>米</w:t>
      </w:r>
      <w:r>
        <w:rPr>
          <w:rFonts w:hint="eastAsia" w:ascii="仿宋" w:hAnsi="仿宋" w:eastAsia="仿宋"/>
          <w:bCs/>
          <w:sz w:val="28"/>
          <w:szCs w:val="28"/>
          <w:u w:val="single"/>
          <w:lang w:eastAsia="zh-CN"/>
        </w:rPr>
        <w:t>（其中孔雀湾大道</w:t>
      </w:r>
      <w:r>
        <w:rPr>
          <w:rFonts w:hint="eastAsia" w:ascii="仿宋" w:hAnsi="仿宋" w:eastAsia="仿宋"/>
          <w:bCs/>
          <w:sz w:val="28"/>
          <w:szCs w:val="28"/>
          <w:u w:val="single"/>
          <w:lang w:val="en-US" w:eastAsia="zh-CN"/>
        </w:rPr>
        <w:t>-友谊大道段长度为439.332m，为实施段；友谊大道-锦绣大道段长度为472.538m，为暂不实施段</w:t>
      </w:r>
      <w:r>
        <w:rPr>
          <w:rFonts w:hint="eastAsia" w:ascii="仿宋" w:hAnsi="仿宋" w:eastAsia="仿宋"/>
          <w:bCs/>
          <w:sz w:val="28"/>
          <w:szCs w:val="28"/>
          <w:u w:val="single"/>
          <w:lang w:eastAsia="zh-CN"/>
        </w:rPr>
        <w:t>）</w:t>
      </w:r>
      <w:r>
        <w:rPr>
          <w:rFonts w:hint="eastAsia" w:ascii="仿宋" w:hAnsi="仿宋" w:eastAsia="仿宋"/>
          <w:bCs/>
          <w:sz w:val="28"/>
          <w:szCs w:val="28"/>
          <w:u w:val="single"/>
        </w:rPr>
        <w:t>，</w:t>
      </w:r>
      <w:r>
        <w:rPr>
          <w:rFonts w:hint="eastAsia" w:ascii="仿宋" w:hAnsi="仿宋" w:eastAsia="仿宋"/>
          <w:bCs/>
          <w:sz w:val="28"/>
          <w:szCs w:val="28"/>
          <w:u w:val="single"/>
          <w:lang w:eastAsia="zh-CN"/>
        </w:rPr>
        <w:t>道路红线</w:t>
      </w:r>
      <w:r>
        <w:rPr>
          <w:rFonts w:hint="eastAsia" w:ascii="仿宋" w:hAnsi="仿宋" w:eastAsia="仿宋"/>
          <w:bCs/>
          <w:sz w:val="28"/>
          <w:szCs w:val="28"/>
          <w:u w:val="single"/>
        </w:rPr>
        <w:t>宽</w:t>
      </w:r>
      <w:r>
        <w:rPr>
          <w:rFonts w:hint="eastAsia" w:ascii="仿宋" w:hAnsi="仿宋" w:eastAsia="仿宋"/>
          <w:bCs/>
          <w:sz w:val="28"/>
          <w:szCs w:val="28"/>
          <w:u w:val="single"/>
          <w:lang w:eastAsia="zh-CN"/>
        </w:rPr>
        <w:t>度为</w:t>
      </w:r>
      <w:r>
        <w:rPr>
          <w:rFonts w:hint="eastAsia" w:ascii="仿宋" w:hAnsi="仿宋" w:eastAsia="仿宋"/>
          <w:bCs/>
          <w:sz w:val="28"/>
          <w:szCs w:val="28"/>
          <w:u w:val="single"/>
          <w:lang w:val="en-US" w:eastAsia="zh-CN"/>
        </w:rPr>
        <w:t>22</w:t>
      </w:r>
      <w:r>
        <w:rPr>
          <w:rFonts w:hint="eastAsia" w:ascii="仿宋" w:hAnsi="仿宋" w:eastAsia="仿宋"/>
          <w:bCs/>
          <w:sz w:val="28"/>
          <w:szCs w:val="28"/>
          <w:u w:val="single"/>
        </w:rPr>
        <w:t>米。主要建设内容：道路工程、给排水工程、</w:t>
      </w:r>
      <w:r>
        <w:rPr>
          <w:rFonts w:hint="eastAsia" w:ascii="仿宋" w:hAnsi="仿宋" w:eastAsia="仿宋"/>
          <w:bCs/>
          <w:sz w:val="28"/>
          <w:szCs w:val="28"/>
          <w:u w:val="single"/>
          <w:lang w:eastAsia="zh-CN"/>
        </w:rPr>
        <w:t>照明及</w:t>
      </w:r>
      <w:r>
        <w:rPr>
          <w:rFonts w:hint="eastAsia" w:ascii="仿宋" w:hAnsi="仿宋" w:eastAsia="仿宋"/>
          <w:bCs/>
          <w:sz w:val="28"/>
          <w:szCs w:val="28"/>
          <w:u w:val="single"/>
        </w:rPr>
        <w:t>强弱电</w:t>
      </w:r>
      <w:r>
        <w:rPr>
          <w:rFonts w:hint="eastAsia" w:ascii="仿宋" w:hAnsi="仿宋" w:eastAsia="仿宋"/>
          <w:bCs/>
          <w:sz w:val="28"/>
          <w:szCs w:val="28"/>
          <w:u w:val="single"/>
          <w:lang w:eastAsia="zh-CN"/>
        </w:rPr>
        <w:t>管线</w:t>
      </w:r>
      <w:r>
        <w:rPr>
          <w:rFonts w:hint="eastAsia" w:ascii="仿宋" w:hAnsi="仿宋" w:eastAsia="仿宋"/>
          <w:bCs/>
          <w:sz w:val="28"/>
          <w:szCs w:val="28"/>
          <w:u w:val="single"/>
        </w:rPr>
        <w:t>预埋工程、绿化工程等。主要技术标准：城市</w:t>
      </w:r>
      <w:r>
        <w:rPr>
          <w:rFonts w:hint="eastAsia" w:ascii="仿宋" w:hAnsi="仿宋" w:eastAsia="仿宋"/>
          <w:bCs/>
          <w:sz w:val="28"/>
          <w:szCs w:val="28"/>
          <w:u w:val="single"/>
          <w:lang w:eastAsia="zh-CN"/>
        </w:rPr>
        <w:t>支路</w:t>
      </w:r>
      <w:r>
        <w:rPr>
          <w:rFonts w:hint="eastAsia" w:ascii="仿宋" w:hAnsi="仿宋" w:eastAsia="仿宋"/>
          <w:bCs/>
          <w:sz w:val="28"/>
          <w:szCs w:val="28"/>
          <w:u w:val="single"/>
        </w:rPr>
        <w:t>，设计车速</w:t>
      </w:r>
      <w:r>
        <w:rPr>
          <w:rFonts w:hint="eastAsia" w:ascii="仿宋" w:hAnsi="仿宋" w:eastAsia="仿宋"/>
          <w:bCs/>
          <w:sz w:val="28"/>
          <w:szCs w:val="28"/>
          <w:u w:val="single"/>
          <w:lang w:val="en-US" w:eastAsia="zh-CN"/>
        </w:rPr>
        <w:t>3</w:t>
      </w:r>
      <w:r>
        <w:rPr>
          <w:rFonts w:hint="eastAsia" w:ascii="仿宋" w:hAnsi="仿宋" w:eastAsia="仿宋"/>
          <w:bCs/>
          <w:sz w:val="28"/>
          <w:szCs w:val="28"/>
          <w:u w:val="single"/>
        </w:rPr>
        <w:t>0km/h，</w:t>
      </w:r>
      <w:r>
        <w:rPr>
          <w:rFonts w:hint="eastAsia" w:ascii="仿宋" w:hAnsi="仿宋" w:eastAsia="仿宋"/>
          <w:bCs/>
          <w:sz w:val="28"/>
          <w:szCs w:val="28"/>
          <w:u w:val="single"/>
          <w:lang w:eastAsia="zh-CN"/>
        </w:rPr>
        <w:t>单幅路，双向两车道，路面采用沥青混凝土结构</w:t>
      </w:r>
      <w:r>
        <w:rPr>
          <w:rFonts w:hint="eastAsia" w:ascii="仿宋" w:hAnsi="仿宋" w:eastAsia="仿宋"/>
          <w:bCs/>
          <w:sz w:val="28"/>
          <w:szCs w:val="28"/>
          <w:u w:val="single"/>
        </w:rPr>
        <w:t>（设计使用年限15年），设计标准</w:t>
      </w:r>
      <w:r>
        <w:rPr>
          <w:rFonts w:hint="eastAsia" w:ascii="仿宋" w:hAnsi="仿宋" w:eastAsia="仿宋"/>
          <w:bCs/>
          <w:sz w:val="28"/>
          <w:szCs w:val="28"/>
          <w:u w:val="single"/>
          <w:lang w:eastAsia="zh-CN"/>
        </w:rPr>
        <w:t>轴载</w:t>
      </w:r>
      <w:r>
        <w:rPr>
          <w:rFonts w:hint="eastAsia" w:ascii="仿宋" w:hAnsi="仿宋" w:eastAsia="仿宋"/>
          <w:bCs/>
          <w:sz w:val="28"/>
          <w:szCs w:val="28"/>
          <w:u w:val="single"/>
        </w:rPr>
        <w:t>为BZZ-100KN。初设概算批复总投资</w:t>
      </w:r>
      <w:r>
        <w:rPr>
          <w:rFonts w:hint="eastAsia" w:ascii="仿宋" w:hAnsi="仿宋" w:eastAsia="仿宋"/>
          <w:bCs/>
          <w:sz w:val="28"/>
          <w:szCs w:val="28"/>
          <w:u w:val="single"/>
          <w:lang w:val="en-US" w:eastAsia="zh-CN"/>
        </w:rPr>
        <w:t>5005.66</w:t>
      </w:r>
      <w:r>
        <w:rPr>
          <w:rFonts w:hint="eastAsia" w:ascii="仿宋" w:hAnsi="仿宋" w:eastAsia="仿宋"/>
          <w:bCs/>
          <w:sz w:val="28"/>
          <w:szCs w:val="28"/>
          <w:u w:val="single"/>
        </w:rPr>
        <w:t>万元</w:t>
      </w:r>
      <w:r>
        <w:rPr>
          <w:rFonts w:hint="eastAsia" w:ascii="仿宋" w:hAnsi="仿宋" w:eastAsia="仿宋"/>
          <w:bCs/>
          <w:sz w:val="28"/>
          <w:szCs w:val="28"/>
          <w:u w:val="single"/>
          <w:lang w:eastAsia="zh-CN"/>
        </w:rPr>
        <w:t>（其中实施段</w:t>
      </w:r>
      <w:r>
        <w:rPr>
          <w:rFonts w:hint="eastAsia" w:ascii="仿宋" w:hAnsi="仿宋" w:eastAsia="仿宋"/>
          <w:sz w:val="28"/>
          <w:szCs w:val="28"/>
          <w:u w:val="single"/>
        </w:rPr>
        <w:t>分部分项工程和单价措施项目费用</w:t>
      </w:r>
      <w:r>
        <w:rPr>
          <w:rFonts w:hint="eastAsia" w:ascii="仿宋" w:hAnsi="仿宋" w:eastAsia="仿宋"/>
          <w:bCs/>
          <w:sz w:val="28"/>
          <w:szCs w:val="28"/>
          <w:u w:val="single"/>
        </w:rPr>
        <w:t>计价合计约为</w:t>
      </w:r>
      <w:r>
        <w:rPr>
          <w:rFonts w:hint="eastAsia" w:ascii="仿宋" w:hAnsi="仿宋" w:eastAsia="仿宋"/>
          <w:bCs/>
          <w:sz w:val="28"/>
          <w:szCs w:val="28"/>
          <w:u w:val="single"/>
          <w:lang w:val="en-US" w:eastAsia="zh-CN"/>
        </w:rPr>
        <w:t>1665.73</w:t>
      </w:r>
      <w:r>
        <w:rPr>
          <w:rFonts w:hint="eastAsia" w:ascii="仿宋" w:hAnsi="仿宋" w:eastAsia="仿宋"/>
          <w:bCs/>
          <w:sz w:val="28"/>
          <w:szCs w:val="28"/>
          <w:u w:val="single"/>
        </w:rPr>
        <w:t>万元</w:t>
      </w:r>
      <w:r>
        <w:rPr>
          <w:rFonts w:hint="eastAsia" w:ascii="仿宋" w:hAnsi="仿宋" w:eastAsia="仿宋"/>
          <w:bCs/>
          <w:sz w:val="28"/>
          <w:szCs w:val="28"/>
          <w:u w:val="single"/>
          <w:lang w:eastAsia="zh-CN"/>
        </w:rPr>
        <w:t>）；</w:t>
      </w:r>
    </w:p>
    <w:p>
      <w:pPr>
        <w:numPr>
          <w:ilvl w:val="0"/>
          <w:numId w:val="0"/>
        </w:numPr>
        <w:snapToGrid w:val="0"/>
        <w:spacing w:line="520" w:lineRule="exact"/>
        <w:ind w:firstLine="560" w:firstLineChars="200"/>
        <w:rPr>
          <w:rFonts w:hint="eastAsia" w:ascii="仿宋" w:hAnsi="仿宋" w:eastAsia="仿宋"/>
          <w:bCs/>
          <w:sz w:val="28"/>
          <w:szCs w:val="28"/>
          <w:u w:val="single"/>
          <w:lang w:eastAsia="zh-CN"/>
        </w:rPr>
      </w:pPr>
      <w:r>
        <w:rPr>
          <w:rFonts w:hint="eastAsia" w:ascii="仿宋" w:hAnsi="仿宋" w:eastAsia="仿宋"/>
          <w:bCs/>
          <w:sz w:val="28"/>
          <w:szCs w:val="28"/>
          <w:u w:val="single"/>
          <w:lang w:val="en-US" w:eastAsia="zh-CN"/>
        </w:rPr>
        <w:t>4.</w:t>
      </w:r>
      <w:r>
        <w:rPr>
          <w:rFonts w:hint="eastAsia" w:ascii="仿宋" w:hAnsi="仿宋" w:eastAsia="仿宋"/>
          <w:bCs/>
          <w:sz w:val="28"/>
          <w:szCs w:val="28"/>
          <w:u w:val="single"/>
          <w:lang w:eastAsia="zh-CN"/>
        </w:rPr>
        <w:t>丹二路北起马莱大道，南至东五街，</w:t>
      </w:r>
      <w:r>
        <w:rPr>
          <w:rFonts w:hint="eastAsia" w:ascii="仿宋" w:hAnsi="仿宋" w:eastAsia="仿宋"/>
          <w:bCs/>
          <w:sz w:val="28"/>
          <w:szCs w:val="28"/>
          <w:u w:val="single"/>
        </w:rPr>
        <w:t>道路</w:t>
      </w:r>
      <w:r>
        <w:rPr>
          <w:rFonts w:hint="eastAsia" w:ascii="仿宋" w:hAnsi="仿宋" w:eastAsia="仿宋"/>
          <w:bCs/>
          <w:sz w:val="28"/>
          <w:szCs w:val="28"/>
          <w:u w:val="single"/>
          <w:lang w:eastAsia="zh-CN"/>
        </w:rPr>
        <w:t>全长</w:t>
      </w:r>
      <w:r>
        <w:rPr>
          <w:rFonts w:hint="eastAsia" w:ascii="仿宋" w:hAnsi="仿宋" w:eastAsia="仿宋"/>
          <w:bCs/>
          <w:sz w:val="28"/>
          <w:szCs w:val="28"/>
          <w:u w:val="single"/>
          <w:lang w:val="en-US" w:eastAsia="zh-CN"/>
        </w:rPr>
        <w:t>1667.561</w:t>
      </w:r>
      <w:r>
        <w:rPr>
          <w:rFonts w:hint="eastAsia" w:ascii="仿宋" w:hAnsi="仿宋" w:eastAsia="仿宋"/>
          <w:bCs/>
          <w:sz w:val="28"/>
          <w:szCs w:val="28"/>
          <w:u w:val="single"/>
        </w:rPr>
        <w:t>米，宽</w:t>
      </w:r>
      <w:r>
        <w:rPr>
          <w:rFonts w:hint="eastAsia" w:ascii="仿宋" w:hAnsi="仿宋" w:eastAsia="仿宋"/>
          <w:bCs/>
          <w:sz w:val="28"/>
          <w:szCs w:val="28"/>
          <w:u w:val="single"/>
          <w:lang w:eastAsia="zh-CN"/>
        </w:rPr>
        <w:t>度为</w:t>
      </w:r>
      <w:r>
        <w:rPr>
          <w:rFonts w:hint="eastAsia" w:ascii="仿宋" w:hAnsi="仿宋" w:eastAsia="仿宋"/>
          <w:bCs/>
          <w:sz w:val="28"/>
          <w:szCs w:val="28"/>
          <w:u w:val="single"/>
          <w:lang w:val="en-US" w:eastAsia="zh-CN"/>
        </w:rPr>
        <w:t>22</w:t>
      </w:r>
      <w:r>
        <w:rPr>
          <w:rFonts w:hint="eastAsia" w:ascii="仿宋" w:hAnsi="仿宋" w:eastAsia="仿宋"/>
          <w:bCs/>
          <w:sz w:val="28"/>
          <w:szCs w:val="28"/>
          <w:u w:val="single"/>
        </w:rPr>
        <w:t>米</w:t>
      </w:r>
      <w:r>
        <w:rPr>
          <w:rFonts w:hint="eastAsia" w:ascii="仿宋" w:hAnsi="仿宋" w:eastAsia="仿宋"/>
          <w:bCs/>
          <w:sz w:val="28"/>
          <w:szCs w:val="28"/>
          <w:u w:val="single"/>
          <w:lang w:eastAsia="zh-CN"/>
        </w:rPr>
        <w:t>。</w:t>
      </w:r>
      <w:r>
        <w:rPr>
          <w:rFonts w:hint="eastAsia" w:ascii="仿宋" w:hAnsi="仿宋" w:eastAsia="仿宋"/>
          <w:bCs/>
          <w:sz w:val="28"/>
          <w:szCs w:val="28"/>
          <w:u w:val="single"/>
        </w:rPr>
        <w:t>主要建设内容：道路工程、给排水工程、</w:t>
      </w:r>
      <w:r>
        <w:rPr>
          <w:rFonts w:hint="eastAsia" w:ascii="仿宋" w:hAnsi="仿宋" w:eastAsia="仿宋"/>
          <w:bCs/>
          <w:sz w:val="28"/>
          <w:szCs w:val="28"/>
          <w:u w:val="single"/>
          <w:lang w:eastAsia="zh-CN"/>
        </w:rPr>
        <w:t>照明及</w:t>
      </w:r>
      <w:r>
        <w:rPr>
          <w:rFonts w:hint="eastAsia" w:ascii="仿宋" w:hAnsi="仿宋" w:eastAsia="仿宋"/>
          <w:bCs/>
          <w:sz w:val="28"/>
          <w:szCs w:val="28"/>
          <w:u w:val="single"/>
        </w:rPr>
        <w:t>强弱电</w:t>
      </w:r>
      <w:r>
        <w:rPr>
          <w:rFonts w:hint="eastAsia" w:ascii="仿宋" w:hAnsi="仿宋" w:eastAsia="仿宋"/>
          <w:bCs/>
          <w:sz w:val="28"/>
          <w:szCs w:val="28"/>
          <w:u w:val="single"/>
          <w:lang w:eastAsia="zh-CN"/>
        </w:rPr>
        <w:t>管线</w:t>
      </w:r>
      <w:r>
        <w:rPr>
          <w:rFonts w:hint="eastAsia" w:ascii="仿宋" w:hAnsi="仿宋" w:eastAsia="仿宋"/>
          <w:bCs/>
          <w:sz w:val="28"/>
          <w:szCs w:val="28"/>
          <w:u w:val="single"/>
        </w:rPr>
        <w:t>预埋工程、绿化工程等。主要技术标准：城市</w:t>
      </w:r>
      <w:r>
        <w:rPr>
          <w:rFonts w:hint="eastAsia" w:ascii="仿宋" w:hAnsi="仿宋" w:eastAsia="仿宋"/>
          <w:bCs/>
          <w:sz w:val="28"/>
          <w:szCs w:val="28"/>
          <w:u w:val="single"/>
          <w:lang w:eastAsia="zh-CN"/>
        </w:rPr>
        <w:t>支路</w:t>
      </w:r>
      <w:r>
        <w:rPr>
          <w:rFonts w:hint="eastAsia" w:ascii="仿宋" w:hAnsi="仿宋" w:eastAsia="仿宋"/>
          <w:bCs/>
          <w:sz w:val="28"/>
          <w:szCs w:val="28"/>
          <w:u w:val="single"/>
        </w:rPr>
        <w:t>，设计车速</w:t>
      </w:r>
      <w:r>
        <w:rPr>
          <w:rFonts w:hint="eastAsia" w:ascii="仿宋" w:hAnsi="仿宋" w:eastAsia="仿宋"/>
          <w:bCs/>
          <w:sz w:val="28"/>
          <w:szCs w:val="28"/>
          <w:u w:val="single"/>
          <w:lang w:val="en-US" w:eastAsia="zh-CN"/>
        </w:rPr>
        <w:t>3</w:t>
      </w:r>
      <w:r>
        <w:rPr>
          <w:rFonts w:hint="eastAsia" w:ascii="仿宋" w:hAnsi="仿宋" w:eastAsia="仿宋"/>
          <w:bCs/>
          <w:sz w:val="28"/>
          <w:szCs w:val="28"/>
          <w:u w:val="single"/>
        </w:rPr>
        <w:t>0km/h，</w:t>
      </w:r>
      <w:r>
        <w:rPr>
          <w:rFonts w:hint="eastAsia" w:ascii="仿宋" w:hAnsi="仿宋" w:eastAsia="仿宋"/>
          <w:bCs/>
          <w:sz w:val="28"/>
          <w:szCs w:val="28"/>
          <w:u w:val="single"/>
          <w:lang w:eastAsia="zh-CN"/>
        </w:rPr>
        <w:t>单幅路，双向两车道，路面采用沥青混凝土结构</w:t>
      </w:r>
      <w:r>
        <w:rPr>
          <w:rFonts w:hint="eastAsia" w:ascii="仿宋" w:hAnsi="仿宋" w:eastAsia="仿宋"/>
          <w:bCs/>
          <w:sz w:val="28"/>
          <w:szCs w:val="28"/>
          <w:u w:val="single"/>
        </w:rPr>
        <w:t>（设计使用年限15年），设计标准</w:t>
      </w:r>
      <w:r>
        <w:rPr>
          <w:rFonts w:hint="eastAsia" w:ascii="仿宋" w:hAnsi="仿宋" w:eastAsia="仿宋"/>
          <w:bCs/>
          <w:sz w:val="28"/>
          <w:szCs w:val="28"/>
          <w:u w:val="single"/>
          <w:lang w:eastAsia="zh-CN"/>
        </w:rPr>
        <w:t>轴载</w:t>
      </w:r>
      <w:r>
        <w:rPr>
          <w:rFonts w:hint="eastAsia" w:ascii="仿宋" w:hAnsi="仿宋" w:eastAsia="仿宋"/>
          <w:bCs/>
          <w:sz w:val="28"/>
          <w:szCs w:val="28"/>
          <w:u w:val="single"/>
        </w:rPr>
        <w:t>为BZZ-100KN。初设概算批复总投资9564.15万元</w:t>
      </w:r>
      <w:r>
        <w:rPr>
          <w:rFonts w:hint="eastAsia" w:ascii="仿宋" w:hAnsi="仿宋" w:eastAsia="仿宋"/>
          <w:bCs/>
          <w:sz w:val="28"/>
          <w:szCs w:val="28"/>
          <w:u w:val="single"/>
          <w:lang w:val="en-US" w:eastAsia="zh-CN"/>
        </w:rPr>
        <w:t>(</w:t>
      </w:r>
      <w:r>
        <w:rPr>
          <w:rFonts w:hint="eastAsia" w:ascii="仿宋" w:hAnsi="仿宋" w:eastAsia="仿宋"/>
          <w:bCs/>
          <w:sz w:val="28"/>
          <w:szCs w:val="28"/>
          <w:u w:val="single"/>
        </w:rPr>
        <w:t>其中</w:t>
      </w:r>
      <w:r>
        <w:rPr>
          <w:rFonts w:hint="eastAsia" w:ascii="仿宋" w:hAnsi="仿宋" w:eastAsia="仿宋"/>
          <w:sz w:val="28"/>
          <w:szCs w:val="28"/>
          <w:u w:val="single"/>
        </w:rPr>
        <w:t>分部分项工程和单价措施项目费用</w:t>
      </w:r>
      <w:r>
        <w:rPr>
          <w:rFonts w:hint="eastAsia" w:ascii="仿宋" w:hAnsi="仿宋" w:eastAsia="仿宋"/>
          <w:bCs/>
          <w:sz w:val="28"/>
          <w:szCs w:val="28"/>
          <w:u w:val="single"/>
        </w:rPr>
        <w:t>计价合计约为</w:t>
      </w:r>
      <w:r>
        <w:rPr>
          <w:rFonts w:hint="eastAsia" w:ascii="仿宋" w:hAnsi="仿宋" w:eastAsia="仿宋"/>
          <w:bCs/>
          <w:sz w:val="28"/>
          <w:szCs w:val="28"/>
          <w:u w:val="single"/>
          <w:lang w:val="en-US" w:eastAsia="zh-CN"/>
        </w:rPr>
        <w:t>5723.98</w:t>
      </w:r>
      <w:r>
        <w:rPr>
          <w:rFonts w:hint="eastAsia" w:ascii="仿宋" w:hAnsi="仿宋" w:eastAsia="仿宋"/>
          <w:bCs/>
          <w:sz w:val="28"/>
          <w:szCs w:val="28"/>
          <w:u w:val="single"/>
        </w:rPr>
        <w:t>万元</w:t>
      </w:r>
      <w:r>
        <w:rPr>
          <w:rFonts w:hint="eastAsia" w:ascii="仿宋" w:hAnsi="仿宋" w:eastAsia="仿宋"/>
          <w:bCs/>
          <w:sz w:val="28"/>
          <w:szCs w:val="28"/>
          <w:u w:val="single"/>
          <w:lang w:val="en-US" w:eastAsia="zh-CN"/>
        </w:rPr>
        <w:t>)</w:t>
      </w:r>
      <w:r>
        <w:rPr>
          <w:rFonts w:hint="eastAsia" w:ascii="仿宋" w:hAnsi="仿宋" w:eastAsia="仿宋"/>
          <w:bCs/>
          <w:sz w:val="28"/>
          <w:szCs w:val="28"/>
          <w:u w:val="single"/>
          <w:lang w:eastAsia="zh-CN"/>
        </w:rPr>
        <w:t>；</w:t>
      </w:r>
    </w:p>
    <w:p>
      <w:pPr>
        <w:numPr>
          <w:ilvl w:val="0"/>
          <w:numId w:val="0"/>
        </w:numPr>
        <w:snapToGrid w:val="0"/>
        <w:spacing w:line="520" w:lineRule="exact"/>
        <w:ind w:firstLine="560" w:firstLineChars="200"/>
        <w:rPr>
          <w:rFonts w:hint="eastAsia" w:ascii="仿宋" w:hAnsi="仿宋" w:eastAsia="仿宋"/>
          <w:bCs/>
          <w:sz w:val="28"/>
          <w:szCs w:val="28"/>
        </w:rPr>
      </w:pPr>
      <w:r>
        <w:rPr>
          <w:rFonts w:hint="eastAsia" w:ascii="仿宋" w:hAnsi="仿宋" w:eastAsia="仿宋"/>
          <w:bCs/>
          <w:sz w:val="28"/>
          <w:szCs w:val="28"/>
          <w:u w:val="single"/>
          <w:lang w:val="en-US" w:eastAsia="zh-CN"/>
        </w:rPr>
        <w:t>5.东五街</w:t>
      </w:r>
      <w:r>
        <w:rPr>
          <w:rFonts w:hint="eastAsia" w:ascii="仿宋" w:hAnsi="仿宋" w:eastAsia="仿宋"/>
          <w:bCs/>
          <w:sz w:val="28"/>
          <w:szCs w:val="28"/>
          <w:u w:val="single"/>
          <w:lang w:eastAsia="zh-CN"/>
        </w:rPr>
        <w:t>西起孔雀湾大道，东至友谊大道。</w:t>
      </w:r>
      <w:r>
        <w:rPr>
          <w:rFonts w:hint="eastAsia" w:ascii="仿宋" w:hAnsi="仿宋" w:eastAsia="仿宋"/>
          <w:bCs/>
          <w:sz w:val="28"/>
          <w:szCs w:val="28"/>
          <w:u w:val="single"/>
        </w:rPr>
        <w:t>道路</w:t>
      </w:r>
      <w:r>
        <w:rPr>
          <w:rFonts w:hint="eastAsia" w:ascii="仿宋" w:hAnsi="仿宋" w:eastAsia="仿宋"/>
          <w:bCs/>
          <w:sz w:val="28"/>
          <w:szCs w:val="28"/>
          <w:u w:val="single"/>
          <w:lang w:eastAsia="zh-CN"/>
        </w:rPr>
        <w:t>全长</w:t>
      </w:r>
      <w:r>
        <w:rPr>
          <w:rFonts w:hint="eastAsia" w:ascii="仿宋" w:hAnsi="仿宋" w:eastAsia="仿宋"/>
          <w:bCs/>
          <w:sz w:val="28"/>
          <w:szCs w:val="28"/>
          <w:u w:val="single"/>
          <w:lang w:val="en-US" w:eastAsia="zh-CN"/>
        </w:rPr>
        <w:t>347.527</w:t>
      </w:r>
      <w:r>
        <w:rPr>
          <w:rFonts w:hint="eastAsia" w:ascii="仿宋" w:hAnsi="仿宋" w:eastAsia="仿宋"/>
          <w:bCs/>
          <w:sz w:val="28"/>
          <w:szCs w:val="28"/>
          <w:u w:val="single"/>
        </w:rPr>
        <w:t>米，宽</w:t>
      </w:r>
      <w:r>
        <w:rPr>
          <w:rFonts w:hint="eastAsia" w:ascii="仿宋" w:hAnsi="仿宋" w:eastAsia="仿宋"/>
          <w:bCs/>
          <w:sz w:val="28"/>
          <w:szCs w:val="28"/>
          <w:u w:val="single"/>
          <w:lang w:eastAsia="zh-CN"/>
        </w:rPr>
        <w:t>度为</w:t>
      </w:r>
      <w:r>
        <w:rPr>
          <w:rFonts w:hint="eastAsia" w:ascii="仿宋" w:hAnsi="仿宋" w:eastAsia="仿宋"/>
          <w:bCs/>
          <w:sz w:val="28"/>
          <w:szCs w:val="28"/>
          <w:u w:val="single"/>
          <w:lang w:val="en-US" w:eastAsia="zh-CN"/>
        </w:rPr>
        <w:t>22</w:t>
      </w:r>
      <w:r>
        <w:rPr>
          <w:rFonts w:hint="eastAsia" w:ascii="仿宋" w:hAnsi="仿宋" w:eastAsia="仿宋"/>
          <w:bCs/>
          <w:sz w:val="28"/>
          <w:szCs w:val="28"/>
          <w:u w:val="single"/>
        </w:rPr>
        <w:t>米。主要建设内容：道路工程、给排水工程、</w:t>
      </w:r>
      <w:r>
        <w:rPr>
          <w:rFonts w:hint="eastAsia" w:ascii="仿宋" w:hAnsi="仿宋" w:eastAsia="仿宋"/>
          <w:bCs/>
          <w:sz w:val="28"/>
          <w:szCs w:val="28"/>
          <w:u w:val="single"/>
          <w:lang w:eastAsia="zh-CN"/>
        </w:rPr>
        <w:t>照明及</w:t>
      </w:r>
      <w:r>
        <w:rPr>
          <w:rFonts w:hint="eastAsia" w:ascii="仿宋" w:hAnsi="仿宋" w:eastAsia="仿宋"/>
          <w:bCs/>
          <w:sz w:val="28"/>
          <w:szCs w:val="28"/>
          <w:u w:val="single"/>
        </w:rPr>
        <w:t>强弱电</w:t>
      </w:r>
      <w:r>
        <w:rPr>
          <w:rFonts w:hint="eastAsia" w:ascii="仿宋" w:hAnsi="仿宋" w:eastAsia="仿宋"/>
          <w:bCs/>
          <w:sz w:val="28"/>
          <w:szCs w:val="28"/>
          <w:u w:val="single"/>
          <w:lang w:eastAsia="zh-CN"/>
        </w:rPr>
        <w:t>管线</w:t>
      </w:r>
      <w:r>
        <w:rPr>
          <w:rFonts w:hint="eastAsia" w:ascii="仿宋" w:hAnsi="仿宋" w:eastAsia="仿宋"/>
          <w:bCs/>
          <w:sz w:val="28"/>
          <w:szCs w:val="28"/>
          <w:u w:val="single"/>
        </w:rPr>
        <w:t>预埋工程、绿化工程等。主要技术标准：城市</w:t>
      </w:r>
      <w:r>
        <w:rPr>
          <w:rFonts w:hint="eastAsia" w:ascii="仿宋" w:hAnsi="仿宋" w:eastAsia="仿宋"/>
          <w:bCs/>
          <w:sz w:val="28"/>
          <w:szCs w:val="28"/>
          <w:u w:val="single"/>
          <w:lang w:eastAsia="zh-CN"/>
        </w:rPr>
        <w:t>支路</w:t>
      </w:r>
      <w:r>
        <w:rPr>
          <w:rFonts w:hint="eastAsia" w:ascii="仿宋" w:hAnsi="仿宋" w:eastAsia="仿宋"/>
          <w:bCs/>
          <w:sz w:val="28"/>
          <w:szCs w:val="28"/>
          <w:u w:val="single"/>
        </w:rPr>
        <w:t>，设计车速</w:t>
      </w:r>
      <w:r>
        <w:rPr>
          <w:rFonts w:hint="eastAsia" w:ascii="仿宋" w:hAnsi="仿宋" w:eastAsia="仿宋"/>
          <w:bCs/>
          <w:sz w:val="28"/>
          <w:szCs w:val="28"/>
          <w:u w:val="single"/>
          <w:lang w:val="en-US" w:eastAsia="zh-CN"/>
        </w:rPr>
        <w:t>3</w:t>
      </w:r>
      <w:r>
        <w:rPr>
          <w:rFonts w:hint="eastAsia" w:ascii="仿宋" w:hAnsi="仿宋" w:eastAsia="仿宋"/>
          <w:bCs/>
          <w:sz w:val="28"/>
          <w:szCs w:val="28"/>
          <w:u w:val="single"/>
        </w:rPr>
        <w:t>0km/h，</w:t>
      </w:r>
      <w:r>
        <w:rPr>
          <w:rFonts w:hint="eastAsia" w:ascii="仿宋" w:hAnsi="仿宋" w:eastAsia="仿宋"/>
          <w:bCs/>
          <w:sz w:val="28"/>
          <w:szCs w:val="28"/>
          <w:u w:val="single"/>
          <w:lang w:eastAsia="zh-CN"/>
        </w:rPr>
        <w:t>单幅路，双向两车道，路面采用沥青混凝土结构</w:t>
      </w:r>
      <w:r>
        <w:rPr>
          <w:rFonts w:hint="eastAsia" w:ascii="仿宋" w:hAnsi="仿宋" w:eastAsia="仿宋"/>
          <w:bCs/>
          <w:sz w:val="28"/>
          <w:szCs w:val="28"/>
          <w:u w:val="single"/>
        </w:rPr>
        <w:t>（设计使用年限15年），设计标准</w:t>
      </w:r>
      <w:r>
        <w:rPr>
          <w:rFonts w:hint="eastAsia" w:ascii="仿宋" w:hAnsi="仿宋" w:eastAsia="仿宋"/>
          <w:bCs/>
          <w:sz w:val="28"/>
          <w:szCs w:val="28"/>
          <w:u w:val="single"/>
          <w:lang w:eastAsia="zh-CN"/>
        </w:rPr>
        <w:t>轴载</w:t>
      </w:r>
      <w:r>
        <w:rPr>
          <w:rFonts w:hint="eastAsia" w:ascii="仿宋" w:hAnsi="仿宋" w:eastAsia="仿宋"/>
          <w:bCs/>
          <w:sz w:val="28"/>
          <w:szCs w:val="28"/>
          <w:u w:val="single"/>
        </w:rPr>
        <w:t>为BZZ-100KN。初设概算批复总投资1437.02万元</w:t>
      </w:r>
      <w:r>
        <w:rPr>
          <w:rFonts w:hint="eastAsia" w:ascii="仿宋" w:hAnsi="仿宋" w:eastAsia="仿宋"/>
          <w:bCs/>
          <w:sz w:val="28"/>
          <w:szCs w:val="28"/>
          <w:u w:val="single"/>
          <w:lang w:eastAsia="zh-CN"/>
        </w:rPr>
        <w:t>（</w:t>
      </w:r>
      <w:r>
        <w:rPr>
          <w:rFonts w:hint="eastAsia" w:ascii="仿宋" w:hAnsi="仿宋" w:eastAsia="仿宋"/>
          <w:bCs/>
          <w:sz w:val="28"/>
          <w:szCs w:val="28"/>
          <w:u w:val="single"/>
        </w:rPr>
        <w:t>其中</w:t>
      </w:r>
      <w:r>
        <w:rPr>
          <w:rFonts w:hint="eastAsia" w:ascii="仿宋" w:hAnsi="仿宋" w:eastAsia="仿宋"/>
          <w:sz w:val="28"/>
          <w:szCs w:val="28"/>
          <w:u w:val="single"/>
        </w:rPr>
        <w:t>分部分项工程和单价措施项目费用</w:t>
      </w:r>
      <w:r>
        <w:rPr>
          <w:rFonts w:hint="eastAsia" w:ascii="仿宋" w:hAnsi="仿宋" w:eastAsia="仿宋"/>
          <w:bCs/>
          <w:sz w:val="28"/>
          <w:szCs w:val="28"/>
          <w:u w:val="single"/>
        </w:rPr>
        <w:t>计价合计约为</w:t>
      </w:r>
      <w:r>
        <w:rPr>
          <w:rFonts w:hint="eastAsia" w:ascii="仿宋" w:hAnsi="仿宋" w:eastAsia="仿宋"/>
          <w:bCs/>
          <w:sz w:val="28"/>
          <w:szCs w:val="28"/>
          <w:u w:val="single"/>
          <w:lang w:val="en-US" w:eastAsia="zh-CN"/>
        </w:rPr>
        <w:t>733.36</w:t>
      </w:r>
      <w:r>
        <w:rPr>
          <w:rFonts w:hint="eastAsia" w:ascii="仿宋" w:hAnsi="仿宋" w:eastAsia="仿宋"/>
          <w:bCs/>
          <w:sz w:val="28"/>
          <w:szCs w:val="28"/>
          <w:u w:val="single"/>
        </w:rPr>
        <w:t>万元</w:t>
      </w:r>
      <w:r>
        <w:rPr>
          <w:rFonts w:hint="eastAsia" w:ascii="仿宋" w:hAnsi="仿宋" w:eastAsia="仿宋"/>
          <w:bCs/>
          <w:sz w:val="28"/>
          <w:szCs w:val="28"/>
          <w:u w:val="single"/>
          <w:lang w:eastAsia="zh-CN"/>
        </w:rPr>
        <w:t>）。</w:t>
      </w:r>
    </w:p>
    <w:p>
      <w:pPr>
        <w:spacing w:line="500" w:lineRule="exact"/>
        <w:ind w:firstLine="554" w:firstLineChars="198"/>
        <w:rPr>
          <w:rFonts w:hint="eastAsia" w:ascii="仿宋_GB2312" w:hAnsi="宋体" w:eastAsia="仿宋_GB2312"/>
          <w:sz w:val="28"/>
          <w:szCs w:val="28"/>
          <w:u w:val="single"/>
        </w:rPr>
      </w:pPr>
      <w:r>
        <w:rPr>
          <w:rFonts w:hint="eastAsia" w:ascii="仿宋_GB2312" w:hAnsi="宋体" w:eastAsia="仿宋_GB2312"/>
          <w:kern w:val="0"/>
          <w:sz w:val="28"/>
          <w:szCs w:val="28"/>
        </w:rPr>
        <w:t>工程检测范围：</w:t>
      </w:r>
      <w:r>
        <w:rPr>
          <w:rFonts w:hint="eastAsia" w:ascii="仿宋_GB2312" w:hAnsi="宋体" w:eastAsia="仿宋_GB2312"/>
          <w:kern w:val="0"/>
          <w:sz w:val="28"/>
          <w:szCs w:val="28"/>
          <w:u w:val="single"/>
        </w:rPr>
        <w:t>本项目的市政道路及附属设施工程综合检测、根据国家相关规定或规范要求必须进行的其他检测等</w:t>
      </w:r>
      <w:r>
        <w:rPr>
          <w:rFonts w:hint="eastAsia" w:ascii="仿宋_GB2312" w:hAnsi="宋体" w:eastAsia="仿宋_GB2312"/>
          <w:sz w:val="28"/>
          <w:szCs w:val="28"/>
          <w:u w:val="single"/>
        </w:rPr>
        <w:t>。</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二、词语限定</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协议书中相关词语的含义与通用条件中的定义与解释相同。</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三、组成本合同的文件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协议书；</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中选通知书；</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3、比选文件；</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4. 报价文件；</w:t>
      </w:r>
    </w:p>
    <w:p>
      <w:pPr>
        <w:adjustRightInd w:val="0"/>
        <w:snapToGrid w:val="0"/>
        <w:spacing w:line="500" w:lineRule="exact"/>
        <w:rPr>
          <w:rFonts w:ascii="仿宋_GB2312" w:eastAsia="仿宋_GB2312"/>
          <w:sz w:val="28"/>
          <w:szCs w:val="28"/>
        </w:rPr>
      </w:pPr>
      <w:r>
        <w:rPr>
          <w:rFonts w:hint="eastAsia" w:ascii="仿宋_GB2312" w:eastAsia="仿宋_GB2312"/>
          <w:sz w:val="28"/>
          <w:szCs w:val="28"/>
        </w:rPr>
        <w:t xml:space="preserve">    5. </w:t>
      </w:r>
      <w:r>
        <w:rPr>
          <w:rFonts w:hint="eastAsia" w:ascii="仿宋_GB2312" w:hAnsi="宋体" w:eastAsia="仿宋_GB2312"/>
          <w:sz w:val="28"/>
          <w:szCs w:val="28"/>
        </w:rPr>
        <w:t>专用条件；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6. </w:t>
      </w:r>
      <w:r>
        <w:rPr>
          <w:rFonts w:hint="eastAsia" w:ascii="仿宋_GB2312" w:hAnsi="宋体" w:eastAsia="仿宋_GB2312"/>
          <w:sz w:val="28"/>
          <w:szCs w:val="28"/>
        </w:rPr>
        <w:t>通用条件；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7.</w:t>
      </w:r>
      <w:r>
        <w:rPr>
          <w:rFonts w:hint="eastAsia" w:ascii="仿宋_GB2312" w:hAnsi="宋体" w:eastAsia="仿宋_GB2312"/>
          <w:sz w:val="28"/>
          <w:szCs w:val="28"/>
        </w:rPr>
        <w:t xml:space="preserve"> 附录，即：</w:t>
      </w:r>
    </w:p>
    <w:p>
      <w:pPr>
        <w:adjustRightInd w:val="0"/>
        <w:snapToGrid w:val="0"/>
        <w:spacing w:line="500" w:lineRule="exact"/>
        <w:ind w:firstLine="554" w:firstLineChars="198"/>
        <w:rPr>
          <w:rFonts w:ascii="仿宋_GB2312" w:eastAsia="仿宋_GB2312"/>
          <w:sz w:val="28"/>
          <w:szCs w:val="28"/>
        </w:rPr>
      </w:pPr>
      <w:r>
        <w:rPr>
          <w:rFonts w:hint="eastAsia" w:ascii="仿宋_GB2312" w:hAnsi="宋体" w:eastAsia="仿宋_GB2312"/>
          <w:sz w:val="28"/>
          <w:szCs w:val="28"/>
        </w:rPr>
        <w:t>附录</w:t>
      </w:r>
      <w:r>
        <w:rPr>
          <w:rFonts w:hint="eastAsia" w:ascii="仿宋_GB2312" w:eastAsia="仿宋_GB2312"/>
          <w:sz w:val="28"/>
          <w:szCs w:val="28"/>
        </w:rPr>
        <w:t xml:space="preserve">A  </w:t>
      </w:r>
      <w:r>
        <w:rPr>
          <w:rFonts w:hint="eastAsia" w:ascii="仿宋_GB2312" w:hAnsi="宋体" w:eastAsia="仿宋_GB2312"/>
          <w:sz w:val="28"/>
          <w:szCs w:val="28"/>
        </w:rPr>
        <w:t>相关服务的范围和内容</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附录B  甲方派遣的人员和设备</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本合同签订后，双方依法签订的补充协议也是本合同文件的组成部分。</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四、质量要求</w:t>
      </w:r>
    </w:p>
    <w:p>
      <w:pPr>
        <w:adjustRightInd w:val="0"/>
        <w:snapToGrid w:val="0"/>
        <w:spacing w:line="500" w:lineRule="exact"/>
        <w:ind w:firstLine="554" w:firstLineChars="198"/>
        <w:rPr>
          <w:rFonts w:ascii="仿宋_GB2312" w:hAnsi="宋体" w:eastAsia="仿宋_GB2312"/>
          <w:color w:val="FF0000"/>
          <w:sz w:val="28"/>
          <w:szCs w:val="28"/>
        </w:rPr>
      </w:pPr>
      <w:r>
        <w:rPr>
          <w:rFonts w:hint="eastAsia" w:ascii="仿宋_GB2312" w:hAnsi="宋体" w:eastAsia="仿宋_GB2312"/>
          <w:sz w:val="28"/>
          <w:szCs w:val="28"/>
        </w:rPr>
        <w:t>工程检测质量按国家、省（自治区）、市现行规范、标准和委托单位的检测内容、完成时间进行检测，严格按《建设工程质量检测管理办法》规定执行，对比选人委托的检测项目进行客观公正检测，做到检测数据完整、准确、真实、清楚。</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五、</w:t>
      </w:r>
      <w:r>
        <w:rPr>
          <w:rFonts w:hint="eastAsia" w:ascii="仿宋" w:hAnsi="仿宋" w:eastAsia="仿宋"/>
          <w:b/>
          <w:sz w:val="32"/>
          <w:szCs w:val="32"/>
        </w:rPr>
        <w:t>检测收费报价参考文件：</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1.参考《广西建设工程质量检测和建筑材料试验收费项目及标准指导性意见》（桂建检协[2012]10号）。</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2.关于调整建设工程检验试验费和检验试验配合费计取方式的通知（桂建标 [2009]7号）</w:t>
      </w:r>
    </w:p>
    <w:p>
      <w:pPr>
        <w:adjustRightInd w:val="0"/>
        <w:snapToGrid w:val="0"/>
        <w:spacing w:line="500" w:lineRule="exact"/>
        <w:ind w:firstLine="633" w:firstLineChars="198"/>
        <w:rPr>
          <w:rFonts w:ascii="仿宋_GB2312" w:hAnsi="宋体" w:eastAsia="仿宋_GB2312"/>
          <w:kern w:val="0"/>
          <w:sz w:val="28"/>
          <w:szCs w:val="28"/>
        </w:rPr>
      </w:pPr>
      <w:r>
        <w:rPr>
          <w:rFonts w:hint="eastAsia" w:ascii="仿宋" w:hAnsi="仿宋" w:eastAsia="仿宋"/>
          <w:sz w:val="32"/>
          <w:szCs w:val="32"/>
        </w:rPr>
        <w:t>3.《钦州市人民政府办公室关于财政性资金投资项目其他费用管理有关问题的通知》钦政办[2013]161号文件，试验费相应下浮系数。</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六、签约合同价与合同价格形式</w:t>
      </w:r>
    </w:p>
    <w:p>
      <w:pPr>
        <w:adjustRightInd w:val="0"/>
        <w:snapToGrid w:val="0"/>
        <w:spacing w:line="500" w:lineRule="exact"/>
        <w:ind w:firstLine="554" w:firstLineChars="198"/>
        <w:rPr>
          <w:rFonts w:hint="eastAsia" w:ascii="仿宋_GB2312" w:hAnsi="宋体" w:eastAsia="仿宋_GB2312"/>
          <w:sz w:val="28"/>
          <w:szCs w:val="28"/>
        </w:rPr>
      </w:pPr>
      <w:r>
        <w:rPr>
          <w:rFonts w:hint="eastAsia" w:ascii="仿宋_GB2312" w:hAnsi="宋体" w:eastAsia="仿宋_GB2312"/>
          <w:sz w:val="28"/>
          <w:szCs w:val="28"/>
        </w:rPr>
        <w:t>按计费基数（分部分项工程和单价措施项目费用计价合计）</w:t>
      </w:r>
      <w:r>
        <w:rPr>
          <w:rFonts w:hint="eastAsia" w:ascii="仿宋_GB2312" w:hAnsi="宋体" w:eastAsia="仿宋_GB2312"/>
          <w:sz w:val="28"/>
          <w:szCs w:val="28"/>
          <w:lang w:val="en-US" w:eastAsia="zh-CN"/>
        </w:rPr>
        <w:t>×***（费率）</w:t>
      </w:r>
      <w:r>
        <w:rPr>
          <w:rFonts w:hint="eastAsia" w:ascii="仿宋_GB2312" w:hAnsi="宋体" w:eastAsia="仿宋_GB2312"/>
          <w:sz w:val="28"/>
          <w:szCs w:val="28"/>
        </w:rPr>
        <w:t>，暂定检测费总价为</w:t>
      </w:r>
      <w:r>
        <w:rPr>
          <w:rFonts w:hint="eastAsia" w:ascii="仿宋_GB2312" w:hAnsi="宋体" w:eastAsia="仿宋_GB2312"/>
          <w:sz w:val="28"/>
          <w:szCs w:val="28"/>
          <w:lang w:eastAsia="zh-CN"/>
        </w:rPr>
        <w:t>：（东一街</w:t>
      </w:r>
      <w:r>
        <w:rPr>
          <w:rFonts w:hint="eastAsia" w:ascii="仿宋_GB2312" w:hAnsi="宋体" w:eastAsia="仿宋_GB2312"/>
          <w:sz w:val="28"/>
          <w:szCs w:val="28"/>
          <w:lang w:val="en-US" w:eastAsia="zh-CN"/>
        </w:rPr>
        <w:t>****</w:t>
      </w:r>
      <w:r>
        <w:rPr>
          <w:rFonts w:hint="eastAsia" w:ascii="仿宋_GB2312" w:hAnsi="宋体" w:eastAsia="仿宋_GB2312"/>
          <w:sz w:val="28"/>
          <w:szCs w:val="28"/>
          <w:lang w:eastAsia="zh-CN"/>
        </w:rPr>
        <w:t>万元</w:t>
      </w:r>
      <w:r>
        <w:rPr>
          <w:rFonts w:hint="eastAsia" w:ascii="仿宋_GB2312" w:hAnsi="宋体" w:eastAsia="仿宋_GB2312"/>
          <w:sz w:val="28"/>
          <w:szCs w:val="28"/>
          <w:lang w:val="en-US" w:eastAsia="zh-CN"/>
        </w:rPr>
        <w:t>+米龙街****万元+东二街***万元+丹二路***</w:t>
      </w:r>
      <w:r>
        <w:rPr>
          <w:rFonts w:hint="eastAsia" w:ascii="仿宋_GB2312" w:hAnsi="宋体" w:eastAsia="仿宋_GB2312"/>
          <w:sz w:val="28"/>
          <w:szCs w:val="28"/>
        </w:rPr>
        <w:t>万元</w:t>
      </w:r>
      <w:r>
        <w:rPr>
          <w:rFonts w:hint="eastAsia" w:ascii="仿宋_GB2312" w:hAnsi="宋体" w:eastAsia="仿宋_GB2312"/>
          <w:sz w:val="28"/>
          <w:szCs w:val="28"/>
          <w:lang w:val="en-US" w:eastAsia="zh-CN"/>
        </w:rPr>
        <w:t>+东五街***万元</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×**（费率）=**</w:t>
      </w:r>
      <w:r>
        <w:rPr>
          <w:rFonts w:hint="eastAsia" w:ascii="仿宋_GB2312" w:hAnsi="宋体" w:eastAsia="仿宋_GB2312"/>
          <w:sz w:val="28"/>
          <w:szCs w:val="28"/>
        </w:rPr>
        <w:t>万元，最终结算以财审审定的控制价分部分项工程量清单计价合计与措施项目清单计价合计之和作为计费基数，乘以</w:t>
      </w:r>
      <w:r>
        <w:rPr>
          <w:rFonts w:hint="eastAsia" w:ascii="仿宋_GB2312" w:hAnsi="宋体" w:eastAsia="仿宋_GB2312"/>
          <w:sz w:val="28"/>
          <w:szCs w:val="28"/>
          <w:lang w:eastAsia="zh-CN"/>
        </w:rPr>
        <w:t>中选</w:t>
      </w:r>
      <w:r>
        <w:rPr>
          <w:rFonts w:hint="eastAsia" w:ascii="仿宋_GB2312" w:hAnsi="宋体" w:eastAsia="仿宋_GB2312"/>
          <w:sz w:val="28"/>
          <w:szCs w:val="28"/>
        </w:rPr>
        <w:t>费率为合同总价。本检测合同的最终结算价不能超过</w:t>
      </w:r>
      <w:r>
        <w:rPr>
          <w:rFonts w:hint="eastAsia" w:ascii="仿宋_GB2312" w:hAnsi="宋体" w:eastAsia="仿宋_GB2312"/>
          <w:sz w:val="28"/>
          <w:szCs w:val="28"/>
          <w:lang w:val="en-US" w:eastAsia="zh-CN"/>
        </w:rPr>
        <w:t>98.3</w:t>
      </w:r>
      <w:r>
        <w:rPr>
          <w:rFonts w:hint="eastAsia" w:ascii="仿宋_GB2312" w:hAnsi="宋体" w:eastAsia="仿宋_GB2312"/>
          <w:sz w:val="28"/>
          <w:szCs w:val="28"/>
        </w:rPr>
        <w:t>万元，如最终结算工程款乘以</w:t>
      </w:r>
      <w:r>
        <w:rPr>
          <w:rFonts w:hint="eastAsia" w:ascii="仿宋_GB2312" w:hAnsi="宋体" w:eastAsia="仿宋_GB2312"/>
          <w:sz w:val="28"/>
          <w:szCs w:val="28"/>
          <w:lang w:eastAsia="zh-CN"/>
        </w:rPr>
        <w:t>中选</w:t>
      </w:r>
      <w:r>
        <w:rPr>
          <w:rFonts w:hint="eastAsia" w:ascii="仿宋_GB2312" w:hAnsi="宋体" w:eastAsia="仿宋_GB2312"/>
          <w:sz w:val="28"/>
          <w:szCs w:val="28"/>
        </w:rPr>
        <w:t>费率价格超过</w:t>
      </w:r>
      <w:r>
        <w:rPr>
          <w:rFonts w:hint="eastAsia" w:ascii="仿宋_GB2312" w:hAnsi="宋体" w:eastAsia="仿宋_GB2312"/>
          <w:sz w:val="28"/>
          <w:szCs w:val="28"/>
          <w:lang w:val="en-US" w:eastAsia="zh-CN"/>
        </w:rPr>
        <w:t>98.3</w:t>
      </w:r>
      <w:r>
        <w:rPr>
          <w:rFonts w:hint="eastAsia" w:ascii="仿宋_GB2312" w:hAnsi="宋体" w:eastAsia="仿宋_GB2312"/>
          <w:sz w:val="28"/>
          <w:szCs w:val="28"/>
        </w:rPr>
        <w:t>万元的，按照</w:t>
      </w:r>
      <w:r>
        <w:rPr>
          <w:rFonts w:hint="eastAsia" w:ascii="仿宋_GB2312" w:hAnsi="宋体" w:eastAsia="仿宋_GB2312"/>
          <w:sz w:val="28"/>
          <w:szCs w:val="28"/>
          <w:lang w:val="en-US" w:eastAsia="zh-CN"/>
        </w:rPr>
        <w:t>98.3</w:t>
      </w:r>
      <w:r>
        <w:rPr>
          <w:rFonts w:hint="eastAsia" w:ascii="仿宋_GB2312" w:hAnsi="宋体" w:eastAsia="仿宋_GB2312"/>
          <w:sz w:val="28"/>
          <w:szCs w:val="28"/>
        </w:rPr>
        <w:t>万元予以结算。</w:t>
      </w:r>
    </w:p>
    <w:p>
      <w:pPr>
        <w:adjustRightInd w:val="0"/>
        <w:snapToGrid w:val="0"/>
        <w:spacing w:line="500" w:lineRule="exact"/>
        <w:ind w:firstLine="554" w:firstLineChars="198"/>
        <w:jc w:val="left"/>
        <w:rPr>
          <w:rFonts w:ascii="仿宋_GB2312" w:hAnsi="宋体" w:eastAsia="仿宋_GB2312"/>
          <w:sz w:val="28"/>
          <w:szCs w:val="28"/>
        </w:rPr>
      </w:pPr>
      <w:r>
        <w:rPr>
          <w:rFonts w:hint="eastAsia" w:ascii="仿宋_GB2312" w:hAnsi="宋体" w:eastAsia="仿宋_GB2312"/>
          <w:sz w:val="28"/>
          <w:szCs w:val="28"/>
        </w:rPr>
        <w:t>签约合同</w:t>
      </w:r>
      <w:r>
        <w:rPr>
          <w:rFonts w:hint="eastAsia" w:ascii="仿宋_GB2312" w:hAnsi="宋体" w:eastAsia="仿宋_GB2312"/>
          <w:sz w:val="28"/>
          <w:szCs w:val="28"/>
          <w:lang w:eastAsia="zh-CN"/>
        </w:rPr>
        <w:t>暂定总</w:t>
      </w:r>
      <w:r>
        <w:rPr>
          <w:rFonts w:hint="eastAsia" w:ascii="仿宋_GB2312" w:hAnsi="宋体" w:eastAsia="仿宋_GB2312"/>
          <w:sz w:val="28"/>
          <w:szCs w:val="28"/>
        </w:rPr>
        <w:t>价为（大写）：</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r>
        <w:rPr>
          <w:rFonts w:hint="eastAsia" w:eastAsia="仿宋_GB2312"/>
          <w:sz w:val="28"/>
          <w:szCs w:val="28"/>
          <w:u w:val="single"/>
        </w:rPr>
        <w:t>¥</w:t>
      </w:r>
      <w:r>
        <w:rPr>
          <w:rFonts w:hint="eastAsia" w:eastAsia="仿宋_GB2312"/>
          <w:sz w:val="28"/>
          <w:szCs w:val="28"/>
          <w:u w:val="single"/>
          <w:lang w:val="en-US" w:eastAsia="zh-CN"/>
        </w:rPr>
        <w:t xml:space="preserve">     元</w:t>
      </w:r>
      <w:r>
        <w:rPr>
          <w:rFonts w:hint="eastAsia" w:ascii="仿宋_GB2312" w:hAnsi="宋体" w:eastAsia="仿宋_GB2312"/>
          <w:sz w:val="28"/>
          <w:szCs w:val="28"/>
        </w:rPr>
        <w:t>）。</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1. 具体检测内容及抽检数量，</w:t>
      </w:r>
      <w:r>
        <w:rPr>
          <w:rFonts w:hint="eastAsia" w:ascii="仿宋_GB2312" w:hAnsi="宋体" w:eastAsia="仿宋_GB2312"/>
          <w:sz w:val="28"/>
          <w:szCs w:val="28"/>
          <w:lang w:eastAsia="zh-CN"/>
        </w:rPr>
        <w:t>按相关规范要求、</w:t>
      </w:r>
      <w:r>
        <w:rPr>
          <w:rFonts w:hint="eastAsia" w:ascii="仿宋_GB2312" w:hAnsi="宋体" w:eastAsia="仿宋_GB2312"/>
          <w:sz w:val="28"/>
          <w:szCs w:val="28"/>
        </w:rPr>
        <w:t>比选文件</w:t>
      </w:r>
      <w:r>
        <w:rPr>
          <w:rFonts w:hint="eastAsia" w:ascii="仿宋_GB2312" w:hAnsi="宋体" w:eastAsia="仿宋_GB2312"/>
          <w:sz w:val="28"/>
          <w:szCs w:val="28"/>
          <w:lang w:eastAsia="zh-CN"/>
        </w:rPr>
        <w:t>及委托方或监理单位认为有必要进行的检测</w:t>
      </w:r>
      <w:r>
        <w:rPr>
          <w:rFonts w:hint="eastAsia" w:ascii="仿宋_GB2312" w:hAnsi="宋体" w:eastAsia="仿宋_GB2312"/>
          <w:sz w:val="28"/>
          <w:szCs w:val="28"/>
        </w:rPr>
        <w:t>；</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2. 合同价格形式为</w:t>
      </w:r>
      <w:r>
        <w:rPr>
          <w:rFonts w:hint="eastAsia" w:ascii="仿宋_GB2312" w:hAnsi="宋体" w:eastAsia="仿宋_GB2312"/>
          <w:sz w:val="28"/>
          <w:szCs w:val="28"/>
          <w:u w:val="single"/>
          <w:lang w:eastAsia="zh-CN"/>
        </w:rPr>
        <w:t>包括了实施和完成本项目的检测服务所需的检测项目清单费、检测修缮费、技术服务费、交通、通讯、保险、税费和利润</w:t>
      </w:r>
      <w:r>
        <w:rPr>
          <w:rFonts w:hint="eastAsia" w:ascii="仿宋_GB2312" w:hAnsi="宋体" w:eastAsia="仿宋_GB2312"/>
          <w:sz w:val="28"/>
          <w:szCs w:val="28"/>
        </w:rPr>
        <w:t>。</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七、双方承诺</w:t>
      </w:r>
    </w:p>
    <w:p>
      <w:pPr>
        <w:spacing w:line="500" w:lineRule="exact"/>
        <w:ind w:firstLine="554" w:firstLineChars="198"/>
        <w:rPr>
          <w:rFonts w:ascii="仿宋_GB2312" w:eastAsia="仿宋_GB2312"/>
          <w:sz w:val="28"/>
          <w:szCs w:val="28"/>
        </w:rPr>
      </w:pPr>
      <w:r>
        <w:rPr>
          <w:rFonts w:hint="eastAsia" w:ascii="仿宋_GB2312" w:eastAsia="仿宋_GB2312"/>
          <w:sz w:val="28"/>
          <w:szCs w:val="28"/>
        </w:rPr>
        <w:t>1.</w:t>
      </w:r>
      <w:r>
        <w:rPr>
          <w:rFonts w:hint="eastAsia" w:ascii="仿宋_GB2312" w:hAnsi="宋体" w:eastAsia="仿宋_GB2312"/>
          <w:sz w:val="28"/>
          <w:szCs w:val="28"/>
        </w:rPr>
        <w:t xml:space="preserve"> 甲方向乙方承诺，按照本合同约定为乙方开展工程质量检测提供条件，并按本合同约定支付合同价款。</w:t>
      </w:r>
      <w:r>
        <w:rPr>
          <w:rFonts w:hint="eastAsia" w:ascii="仿宋_GB2312" w:eastAsia="仿宋_GB2312"/>
          <w:sz w:val="28"/>
          <w:szCs w:val="28"/>
        </w:rPr>
        <w:t xml:space="preserve"> </w:t>
      </w:r>
    </w:p>
    <w:p>
      <w:pPr>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乙方向甲方承诺：</w:t>
      </w:r>
    </w:p>
    <w:p>
      <w:pPr>
        <w:spacing w:line="500" w:lineRule="exact"/>
        <w:ind w:firstLine="554" w:firstLineChars="198"/>
        <w:rPr>
          <w:rFonts w:ascii="仿宋_GB2312" w:hAnsi="宋体" w:eastAsia="仿宋_GB2312"/>
          <w:b/>
          <w:sz w:val="28"/>
          <w:szCs w:val="28"/>
        </w:rPr>
      </w:pPr>
      <w:r>
        <w:rPr>
          <w:rFonts w:hint="eastAsia" w:ascii="仿宋_GB2312" w:hAnsi="宋体" w:eastAsia="仿宋_GB2312"/>
          <w:sz w:val="28"/>
          <w:szCs w:val="28"/>
        </w:rPr>
        <w:t>（1）按照本合同约定</w:t>
      </w:r>
      <w:r>
        <w:rPr>
          <w:rFonts w:hint="eastAsia" w:ascii="仿宋_GB2312" w:hAnsi="宋体" w:eastAsia="仿宋_GB2312"/>
          <w:kern w:val="0"/>
          <w:sz w:val="28"/>
          <w:szCs w:val="28"/>
        </w:rPr>
        <w:t>提供</w:t>
      </w:r>
      <w:r>
        <w:rPr>
          <w:rFonts w:hint="eastAsia" w:ascii="仿宋_GB2312" w:hAnsi="宋体" w:eastAsia="仿宋_GB2312"/>
          <w:sz w:val="28"/>
          <w:szCs w:val="28"/>
        </w:rPr>
        <w:t>工程质量检测报告与相关服务。</w:t>
      </w:r>
    </w:p>
    <w:p>
      <w:pPr>
        <w:spacing w:line="500" w:lineRule="exact"/>
        <w:ind w:firstLine="554" w:firstLineChars="198"/>
        <w:rPr>
          <w:rFonts w:ascii="仿宋_GB2312" w:eastAsia="仿宋_GB2312"/>
          <w:sz w:val="28"/>
          <w:szCs w:val="28"/>
        </w:rPr>
      </w:pPr>
      <w:r>
        <w:rPr>
          <w:rFonts w:hint="eastAsia" w:ascii="仿宋_GB2312" w:eastAsia="仿宋_GB2312"/>
          <w:sz w:val="28"/>
          <w:szCs w:val="28"/>
        </w:rPr>
        <w:t>（2）按照法律规定及合同约定组织完成工程检测工作，不转包或违法分包。</w:t>
      </w:r>
    </w:p>
    <w:p>
      <w:pPr>
        <w:spacing w:line="500" w:lineRule="exact"/>
        <w:ind w:firstLine="554" w:firstLineChars="198"/>
        <w:rPr>
          <w:rFonts w:ascii="仿宋_GB2312" w:hAnsi="宋体" w:eastAsia="仿宋_GB2312"/>
          <w:sz w:val="28"/>
          <w:szCs w:val="28"/>
        </w:rPr>
      </w:pPr>
      <w:r>
        <w:rPr>
          <w:rFonts w:hint="eastAsia" w:ascii="仿宋_GB2312" w:eastAsia="仿宋_GB2312"/>
          <w:sz w:val="28"/>
          <w:szCs w:val="28"/>
        </w:rPr>
        <w:t>3. 甲方和乙方承诺不再就同一工程另行签订与合同实质性内容相背离的协议。</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七、合同订立</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订立时间：</w:t>
      </w:r>
      <w:r>
        <w:rPr>
          <w:rFonts w:hint="eastAsia" w:ascii="仿宋_GB2312" w:eastAsia="仿宋_GB2312"/>
          <w:sz w:val="28"/>
          <w:szCs w:val="28"/>
          <w:u w:val="single"/>
          <w:lang w:val="en-US" w:eastAsia="zh-CN"/>
        </w:rPr>
        <w:t>2019</w:t>
      </w:r>
      <w:r>
        <w:rPr>
          <w:rFonts w:hint="eastAsia" w:ascii="仿宋_GB2312" w:hAnsi="宋体"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r>
        <w:rPr>
          <w:rFonts w:hint="eastAsia" w:ascii="仿宋_GB2312" w:hAnsi="宋体"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r>
        <w:rPr>
          <w:rFonts w:hint="eastAsia" w:ascii="仿宋_GB2312" w:hAnsi="宋体" w:eastAsia="仿宋_GB2312"/>
          <w:sz w:val="28"/>
          <w:szCs w:val="28"/>
        </w:rPr>
        <w:t>日。</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订立地点：</w:t>
      </w:r>
      <w:r>
        <w:rPr>
          <w:rFonts w:hint="eastAsia" w:ascii="仿宋_GB2312" w:eastAsia="仿宋_GB2312"/>
          <w:sz w:val="28"/>
          <w:szCs w:val="28"/>
          <w:u w:val="single"/>
          <w:lang w:eastAsia="zh-CN"/>
        </w:rPr>
        <w:t>广西中马钦州产业园区内</w:t>
      </w:r>
      <w:r>
        <w:rPr>
          <w:rFonts w:hint="eastAsia" w:ascii="仿宋_GB2312" w:hAnsi="宋体" w:eastAsia="仿宋_GB2312"/>
          <w:sz w:val="28"/>
          <w:szCs w:val="28"/>
        </w:rPr>
        <w:t>。</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 xml:space="preserve">3. </w:t>
      </w:r>
      <w:r>
        <w:rPr>
          <w:rFonts w:ascii="仿宋_GB2312" w:hAnsi="宋体" w:eastAsia="仿宋_GB2312"/>
          <w:sz w:val="28"/>
          <w:szCs w:val="28"/>
        </w:rPr>
        <w:t>补充协议</w:t>
      </w:r>
      <w:r>
        <w:rPr>
          <w:rFonts w:hint="eastAsia" w:ascii="仿宋_GB2312" w:hAnsi="宋体" w:eastAsia="仿宋_GB2312"/>
          <w:sz w:val="28"/>
          <w:szCs w:val="28"/>
        </w:rPr>
        <w:t>：</w:t>
      </w:r>
      <w:r>
        <w:rPr>
          <w:rFonts w:ascii="仿宋_GB2312" w:hAnsi="宋体" w:eastAsia="仿宋_GB2312"/>
          <w:sz w:val="28"/>
          <w:szCs w:val="28"/>
        </w:rPr>
        <w:t>合同未尽事宜，合同当事人另行签订补充协议，补充协议是合同的组成部分。</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4. 合同生效：本合同自</w:t>
      </w:r>
      <w:r>
        <w:rPr>
          <w:rFonts w:hint="eastAsia" w:ascii="仿宋_GB2312" w:eastAsia="仿宋_GB2312"/>
          <w:sz w:val="28"/>
          <w:szCs w:val="28"/>
          <w:u w:val="single"/>
          <w:lang w:eastAsia="zh-CN"/>
        </w:rPr>
        <w:t>双方签字、盖章之日起</w:t>
      </w:r>
      <w:r>
        <w:rPr>
          <w:rFonts w:hint="eastAsia" w:ascii="仿宋_GB2312" w:eastAsia="仿宋_GB2312"/>
          <w:sz w:val="28"/>
          <w:szCs w:val="28"/>
        </w:rPr>
        <w:t>生效。</w:t>
      </w:r>
    </w:p>
    <w:p>
      <w:pPr>
        <w:adjustRightInd w:val="0"/>
        <w:snapToGrid w:val="0"/>
        <w:spacing w:line="500" w:lineRule="exact"/>
        <w:ind w:firstLine="560" w:firstLineChars="200"/>
        <w:rPr>
          <w:rFonts w:hint="eastAsia"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本合同一式</w:t>
      </w:r>
      <w:r>
        <w:rPr>
          <w:rFonts w:hint="eastAsia" w:ascii="仿宋_GB2312" w:hAnsi="宋体" w:eastAsia="仿宋_GB2312"/>
          <w:sz w:val="28"/>
          <w:szCs w:val="28"/>
          <w:u w:val="single"/>
          <w:lang w:eastAsia="zh-CN"/>
        </w:rPr>
        <w:t>柒</w:t>
      </w:r>
      <w:r>
        <w:rPr>
          <w:rFonts w:hint="eastAsia" w:ascii="仿宋_GB2312" w:hAnsi="宋体" w:eastAsia="仿宋_GB2312"/>
          <w:sz w:val="28"/>
          <w:szCs w:val="28"/>
        </w:rPr>
        <w:t>份，均具有同等法律效力，</w:t>
      </w:r>
      <w:r>
        <w:rPr>
          <w:rFonts w:hint="eastAsia" w:ascii="仿宋_GB2312" w:hAnsi="宋体" w:eastAsia="仿宋_GB2312"/>
          <w:sz w:val="28"/>
          <w:szCs w:val="28"/>
          <w:lang w:eastAsia="zh-CN"/>
        </w:rPr>
        <w:t>甲方执</w:t>
      </w:r>
      <w:r>
        <w:rPr>
          <w:rFonts w:hint="eastAsia" w:ascii="仿宋_GB2312" w:hAnsi="宋体" w:eastAsia="仿宋_GB2312"/>
          <w:sz w:val="28"/>
          <w:szCs w:val="28"/>
          <w:u w:val="single"/>
          <w:lang w:eastAsia="zh-CN"/>
        </w:rPr>
        <w:t>五</w:t>
      </w:r>
      <w:r>
        <w:rPr>
          <w:rFonts w:hint="eastAsia" w:ascii="仿宋_GB2312" w:hAnsi="宋体" w:eastAsia="仿宋_GB2312"/>
          <w:sz w:val="28"/>
          <w:szCs w:val="28"/>
          <w:lang w:eastAsia="zh-CN"/>
        </w:rPr>
        <w:t>份，乙</w:t>
      </w:r>
      <w:r>
        <w:rPr>
          <w:rFonts w:hint="eastAsia" w:ascii="仿宋_GB2312" w:hAnsi="宋体" w:eastAsia="仿宋_GB2312"/>
          <w:sz w:val="28"/>
          <w:szCs w:val="28"/>
        </w:rPr>
        <w:t>方执</w:t>
      </w:r>
      <w:r>
        <w:rPr>
          <w:rFonts w:hint="eastAsia" w:ascii="仿宋_GB2312" w:hAnsi="宋体" w:eastAsia="仿宋_GB2312"/>
          <w:sz w:val="28"/>
          <w:szCs w:val="28"/>
          <w:u w:val="single"/>
          <w:lang w:eastAsia="zh-CN"/>
        </w:rPr>
        <w:t>贰</w:t>
      </w:r>
      <w:r>
        <w:rPr>
          <w:rFonts w:hint="eastAsia" w:ascii="仿宋_GB2312" w:hAnsi="宋体" w:eastAsia="仿宋_GB2312"/>
          <w:sz w:val="28"/>
          <w:szCs w:val="28"/>
        </w:rPr>
        <w:t>份。</w:t>
      </w:r>
    </w:p>
    <w:p>
      <w:pPr>
        <w:adjustRightInd w:val="0"/>
        <w:snapToGrid w:val="0"/>
        <w:spacing w:line="500" w:lineRule="exact"/>
        <w:rPr>
          <w:rFonts w:hint="eastAsia" w:ascii="仿宋_GB2312" w:hAnsi="宋体" w:eastAsia="仿宋_GB2312"/>
          <w:sz w:val="28"/>
          <w:szCs w:val="28"/>
        </w:rPr>
      </w:pPr>
    </w:p>
    <w:p>
      <w:pPr>
        <w:adjustRightInd w:val="0"/>
        <w:snapToGrid w:val="0"/>
        <w:spacing w:line="500" w:lineRule="exact"/>
        <w:rPr>
          <w:rFonts w:hint="eastAsia" w:ascii="仿宋_GB2312" w:hAnsi="宋体" w:eastAsia="仿宋_GB2312"/>
          <w:sz w:val="28"/>
          <w:szCs w:val="28"/>
        </w:rPr>
      </w:pPr>
    </w:p>
    <w:p>
      <w:pPr>
        <w:adjustRightInd w:val="0"/>
        <w:snapToGrid w:val="0"/>
        <w:spacing w:line="500" w:lineRule="exact"/>
        <w:rPr>
          <w:rFonts w:hint="eastAsia" w:ascii="仿宋_GB2312" w:hAnsi="宋体" w:eastAsia="仿宋_GB2312"/>
          <w:sz w:val="28"/>
          <w:szCs w:val="28"/>
        </w:rPr>
      </w:pPr>
    </w:p>
    <w:p>
      <w:pPr>
        <w:adjustRightInd w:val="0"/>
        <w:snapToGrid w:val="0"/>
        <w:spacing w:line="500" w:lineRule="exact"/>
        <w:rPr>
          <w:rFonts w:hint="eastAsia" w:ascii="仿宋_GB2312" w:hAnsi="宋体" w:eastAsia="仿宋_GB2312"/>
          <w:sz w:val="28"/>
          <w:szCs w:val="28"/>
        </w:rPr>
      </w:pPr>
    </w:p>
    <w:p>
      <w:pPr>
        <w:adjustRightInd w:val="0"/>
        <w:snapToGrid w:val="0"/>
        <w:spacing w:line="500" w:lineRule="exact"/>
        <w:ind w:left="10" w:leftChars="5" w:firstLine="618" w:firstLineChars="221"/>
        <w:rPr>
          <w:rFonts w:hint="eastAsia" w:ascii="仿宋_GB2312" w:hAnsi="宋体" w:eastAsia="仿宋_GB2312"/>
          <w:sz w:val="28"/>
          <w:szCs w:val="28"/>
        </w:rPr>
      </w:pPr>
    </w:p>
    <w:p>
      <w:pPr>
        <w:adjustRightInd w:val="0"/>
        <w:snapToGrid w:val="0"/>
        <w:spacing w:line="500" w:lineRule="exact"/>
        <w:ind w:firstLine="554" w:firstLineChars="198"/>
        <w:rPr>
          <w:rFonts w:hint="eastAsia" w:ascii="仿宋_GB2312" w:hAnsi="宋体" w:eastAsia="仿宋_GB2312"/>
          <w:sz w:val="28"/>
          <w:szCs w:val="28"/>
        </w:rPr>
      </w:pPr>
      <w:r>
        <w:rPr>
          <w:rFonts w:hint="eastAsia" w:ascii="仿宋_GB2312" w:hAnsi="宋体" w:eastAsia="仿宋_GB2312"/>
          <w:sz w:val="28"/>
          <w:szCs w:val="28"/>
        </w:rPr>
        <w:t>甲</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方：</w:t>
      </w:r>
      <w:r>
        <w:rPr>
          <w:rFonts w:hint="eastAsia" w:ascii="仿宋_GB2312" w:hAnsi="宋体" w:eastAsia="仿宋_GB2312"/>
          <w:sz w:val="28"/>
          <w:szCs w:val="28"/>
          <w:u w:val="single"/>
          <w:lang w:eastAsia="zh-CN"/>
        </w:rPr>
        <w:t>广西中马钦州产业园区开发有限公司</w:t>
      </w:r>
      <w:r>
        <w:rPr>
          <w:rFonts w:hint="eastAsia" w:ascii="仿宋_GB2312" w:hAnsi="宋体" w:eastAsia="仿宋_GB2312"/>
          <w:sz w:val="28"/>
          <w:szCs w:val="28"/>
          <w:u w:val="single"/>
        </w:rPr>
        <w:t>（盖章）</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住</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所：</w:t>
      </w:r>
      <w:r>
        <w:rPr>
          <w:rFonts w:hint="eastAsia" w:ascii="仿宋_GB2312" w:hAnsi="宋体" w:eastAsia="仿宋_GB2312"/>
          <w:sz w:val="28"/>
          <w:szCs w:val="28"/>
          <w:u w:val="single"/>
          <w:lang w:eastAsia="zh-CN"/>
        </w:rPr>
        <w:t>广西中马钦州产业园区中马大街</w:t>
      </w:r>
      <w:r>
        <w:rPr>
          <w:rFonts w:hint="eastAsia" w:ascii="仿宋_GB2312" w:hAnsi="宋体" w:eastAsia="仿宋_GB2312"/>
          <w:sz w:val="28"/>
          <w:szCs w:val="28"/>
          <w:u w:val="single"/>
          <w:lang w:val="en-US" w:eastAsia="zh-CN"/>
        </w:rPr>
        <w:t>1号B101室</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535008</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法定代表人或其授权的代理人：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黄科宏</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开户银行：</w:t>
      </w:r>
      <w:r>
        <w:rPr>
          <w:rFonts w:hint="eastAsia" w:ascii="仿宋_GB2312" w:hAnsi="宋体" w:eastAsia="仿宋_GB2312"/>
          <w:sz w:val="28"/>
          <w:szCs w:val="28"/>
          <w:u w:val="single"/>
          <w:lang w:eastAsia="zh-CN"/>
        </w:rPr>
        <w:t>中国建设银行股份有限公司钦州港区支行</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账</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号：</w:t>
      </w:r>
      <w:r>
        <w:rPr>
          <w:rFonts w:hint="eastAsia" w:ascii="仿宋_GB2312" w:hAnsi="宋体" w:eastAsia="仿宋_GB2312"/>
          <w:sz w:val="28"/>
          <w:szCs w:val="28"/>
          <w:u w:val="single"/>
        </w:rPr>
        <w:t xml:space="preserve"> 45001659851059118168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联</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系</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电</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话：</w:t>
      </w:r>
      <w:r>
        <w:rPr>
          <w:rFonts w:hint="eastAsia" w:ascii="仿宋_GB2312" w:hAnsi="宋体" w:eastAsia="仿宋_GB2312"/>
          <w:sz w:val="28"/>
          <w:szCs w:val="28"/>
          <w:u w:val="single"/>
          <w:lang w:val="en-US" w:eastAsia="zh-CN"/>
        </w:rPr>
        <w:t>0777-5988988</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tabs>
          <w:tab w:val="left" w:pos="5040"/>
        </w:tabs>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传</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真：</w:t>
      </w:r>
      <w:r>
        <w:rPr>
          <w:rFonts w:hint="eastAsia" w:ascii="仿宋_GB2312" w:hAnsi="宋体" w:eastAsia="仿宋_GB2312"/>
          <w:sz w:val="28"/>
          <w:szCs w:val="28"/>
          <w:u w:val="single"/>
          <w:lang w:val="en-US" w:eastAsia="zh-CN"/>
        </w:rPr>
        <w:t>0777-5988966</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hint="eastAsia" w:ascii="仿宋_GB2312" w:hAnsi="宋体" w:eastAsia="仿宋_GB2312"/>
          <w:sz w:val="28"/>
          <w:szCs w:val="28"/>
          <w:u w:val="single"/>
        </w:rPr>
      </w:pPr>
      <w:r>
        <w:rPr>
          <w:rFonts w:hint="eastAsia" w:ascii="仿宋_GB2312" w:hAnsi="宋体" w:eastAsia="仿宋_GB2312"/>
          <w:sz w:val="28"/>
          <w:szCs w:val="28"/>
        </w:rPr>
        <w:t>电子邮箱：</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hint="eastAsia" w:ascii="仿宋_GB2312" w:hAnsi="宋体" w:eastAsia="仿宋_GB2312"/>
          <w:sz w:val="28"/>
          <w:szCs w:val="28"/>
          <w:u w:val="single"/>
        </w:rPr>
      </w:pPr>
    </w:p>
    <w:p>
      <w:pPr>
        <w:adjustRightInd w:val="0"/>
        <w:snapToGrid w:val="0"/>
        <w:spacing w:line="500" w:lineRule="exact"/>
        <w:ind w:firstLine="554" w:firstLineChars="198"/>
        <w:rPr>
          <w:rFonts w:hint="eastAsia" w:ascii="仿宋_GB2312" w:hAnsi="宋体" w:eastAsia="仿宋_GB2312"/>
          <w:sz w:val="28"/>
          <w:szCs w:val="28"/>
          <w:u w:val="single"/>
        </w:rPr>
      </w:pP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乙</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方：</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（盖章）</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住</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所：</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hint="eastAsia" w:ascii="仿宋_GB2312" w:hAnsi="宋体" w:eastAsia="仿宋_GB2312"/>
          <w:sz w:val="28"/>
          <w:szCs w:val="28"/>
          <w:u w:val="single"/>
        </w:rPr>
      </w:pP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hint="eastAsia" w:ascii="仿宋_GB2312" w:hAnsi="宋体" w:eastAsia="仿宋_GB2312"/>
          <w:sz w:val="28"/>
          <w:szCs w:val="28"/>
          <w:u w:val="single"/>
        </w:rPr>
      </w:pPr>
      <w:r>
        <w:rPr>
          <w:rFonts w:hint="eastAsia" w:ascii="仿宋_GB2312" w:hAnsi="宋体" w:eastAsia="仿宋_GB2312"/>
          <w:sz w:val="28"/>
          <w:szCs w:val="28"/>
        </w:rPr>
        <w:t>法定代表人或其授权的代理人：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hint="eastAsia" w:ascii="仿宋_GB2312" w:hAnsi="宋体" w:eastAsia="仿宋_GB2312"/>
          <w:sz w:val="28"/>
          <w:szCs w:val="28"/>
          <w:u w:val="single"/>
        </w:rPr>
      </w:pPr>
      <w:r>
        <w:rPr>
          <w:rFonts w:hint="eastAsia" w:ascii="仿宋_GB2312" w:hAnsi="宋体" w:eastAsia="仿宋_GB2312"/>
          <w:sz w:val="28"/>
          <w:szCs w:val="28"/>
        </w:rPr>
        <w:t>开户银行：</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hint="eastAsia" w:ascii="仿宋_GB2312" w:hAnsi="宋体" w:eastAsia="仿宋_GB2312"/>
          <w:sz w:val="28"/>
          <w:szCs w:val="28"/>
          <w:u w:val="single"/>
        </w:rPr>
      </w:pPr>
      <w:r>
        <w:rPr>
          <w:rFonts w:hint="eastAsia" w:ascii="仿宋_GB2312" w:hAnsi="宋体" w:eastAsia="仿宋_GB2312"/>
          <w:sz w:val="28"/>
          <w:szCs w:val="28"/>
        </w:rPr>
        <w:t>账</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号：</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hint="eastAsia" w:ascii="仿宋_GB2312" w:hAnsi="宋体" w:eastAsia="仿宋_GB2312"/>
          <w:sz w:val="28"/>
          <w:szCs w:val="28"/>
        </w:rPr>
      </w:pPr>
      <w:r>
        <w:rPr>
          <w:rFonts w:hint="eastAsia" w:ascii="仿宋_GB2312" w:hAnsi="宋体" w:eastAsia="仿宋_GB2312"/>
          <w:sz w:val="28"/>
          <w:szCs w:val="28"/>
        </w:rPr>
        <w:t>联</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系</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人：</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hint="eastAsia" w:ascii="仿宋_GB2312" w:hAnsi="宋体" w:eastAsia="仿宋_GB2312"/>
          <w:sz w:val="28"/>
          <w:szCs w:val="28"/>
          <w:u w:val="single"/>
        </w:rPr>
      </w:pPr>
      <w:r>
        <w:rPr>
          <w:rFonts w:hint="eastAsia" w:ascii="仿宋_GB2312" w:hAnsi="宋体" w:eastAsia="仿宋_GB2312"/>
          <w:sz w:val="28"/>
          <w:szCs w:val="28"/>
        </w:rPr>
        <w:t>电</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话：</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p>
    <w:p>
      <w:pPr>
        <w:tabs>
          <w:tab w:val="left" w:pos="5040"/>
        </w:tabs>
        <w:adjustRightInd w:val="0"/>
        <w:snapToGrid w:val="0"/>
        <w:spacing w:line="500" w:lineRule="exact"/>
        <w:ind w:firstLine="554" w:firstLineChars="198"/>
        <w:rPr>
          <w:rFonts w:hint="eastAsia" w:ascii="仿宋_GB2312" w:hAnsi="宋体" w:eastAsia="仿宋_GB2312"/>
          <w:sz w:val="28"/>
          <w:szCs w:val="28"/>
          <w:lang w:val="en-US" w:eastAsia="zh-CN"/>
        </w:rPr>
      </w:pPr>
      <w:r>
        <w:rPr>
          <w:rFonts w:hint="eastAsia" w:ascii="仿宋_GB2312" w:hAnsi="宋体" w:eastAsia="仿宋_GB2312"/>
          <w:sz w:val="28"/>
          <w:szCs w:val="28"/>
        </w:rPr>
        <w:t>传</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真：</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hint="eastAsia" w:ascii="仿宋_GB2312" w:hAnsi="宋体" w:eastAsia="仿宋_GB2312"/>
          <w:sz w:val="28"/>
          <w:szCs w:val="28"/>
          <w:u w:val="single"/>
        </w:rPr>
      </w:pPr>
      <w:r>
        <w:rPr>
          <w:rFonts w:hint="eastAsia" w:ascii="仿宋_GB2312" w:hAnsi="宋体" w:eastAsia="仿宋_GB2312"/>
          <w:sz w:val="28"/>
          <w:szCs w:val="28"/>
        </w:rPr>
        <w:t>电子邮箱：</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p>
    <w:p>
      <w:pPr>
        <w:adjustRightInd w:val="0"/>
        <w:snapToGrid w:val="0"/>
        <w:spacing w:line="240" w:lineRule="auto"/>
        <w:ind w:firstLine="554" w:firstLineChars="198"/>
        <w:rPr>
          <w:rFonts w:hint="eastAsia" w:ascii="仿宋_GB2312" w:hAnsi="宋体" w:eastAsia="仿宋_GB2312"/>
          <w:sz w:val="28"/>
          <w:szCs w:val="28"/>
          <w:u w:val="single"/>
          <w:lang w:eastAsia="zh-CN"/>
        </w:rPr>
      </w:pPr>
    </w:p>
    <w:p>
      <w:pPr>
        <w:adjustRightInd w:val="0"/>
        <w:snapToGrid w:val="0"/>
        <w:spacing w:line="240" w:lineRule="auto"/>
        <w:ind w:firstLine="554" w:firstLineChars="198"/>
        <w:rPr>
          <w:rFonts w:hint="eastAsia" w:ascii="仿宋_GB2312" w:hAnsi="宋体" w:eastAsia="仿宋_GB2312"/>
          <w:sz w:val="28"/>
          <w:szCs w:val="28"/>
          <w:u w:val="single"/>
          <w:lang w:eastAsia="zh-CN"/>
        </w:rPr>
      </w:pPr>
    </w:p>
    <w:p>
      <w:pPr>
        <w:pageBreakBefore/>
        <w:spacing w:line="500" w:lineRule="exact"/>
        <w:jc w:val="center"/>
        <w:rPr>
          <w:rFonts w:ascii="华文中宋" w:hAnsi="华文中宋" w:eastAsia="华文中宋"/>
          <w:b/>
          <w:sz w:val="28"/>
          <w:szCs w:val="28"/>
        </w:rPr>
      </w:pPr>
      <w:r>
        <w:rPr>
          <w:rFonts w:hint="eastAsia" w:ascii="华文中宋" w:hAnsi="华文中宋" w:eastAsia="华文中宋"/>
          <w:b/>
          <w:sz w:val="28"/>
          <w:szCs w:val="28"/>
        </w:rPr>
        <w:t>第二部分  通用条件</w:t>
      </w:r>
    </w:p>
    <w:p>
      <w:pPr>
        <w:spacing w:line="500" w:lineRule="exact"/>
        <w:jc w:val="center"/>
        <w:rPr>
          <w:rFonts w:ascii="仿宋_GB2312" w:hAnsi="宋体" w:eastAsia="仿宋_GB2312"/>
          <w:b/>
          <w:sz w:val="28"/>
          <w:szCs w:val="28"/>
        </w:rPr>
      </w:pPr>
    </w:p>
    <w:p>
      <w:pPr>
        <w:spacing w:line="500" w:lineRule="exact"/>
        <w:rPr>
          <w:rFonts w:ascii="仿宋_GB2312" w:hAnsi="黑体" w:eastAsia="仿宋_GB2312"/>
          <w:b/>
          <w:sz w:val="28"/>
          <w:szCs w:val="28"/>
        </w:rPr>
      </w:pPr>
      <w:r>
        <w:rPr>
          <w:rFonts w:hint="eastAsia" w:ascii="仿宋_GB2312" w:hAnsi="黑体" w:eastAsia="仿宋_GB2312"/>
          <w:b/>
          <w:sz w:val="28"/>
          <w:szCs w:val="28"/>
        </w:rPr>
        <w:t>1. 定义与解释</w:t>
      </w:r>
    </w:p>
    <w:p>
      <w:pPr>
        <w:spacing w:line="500" w:lineRule="exact"/>
        <w:ind w:left="210" w:leftChars="100"/>
        <w:rPr>
          <w:rFonts w:ascii="仿宋_GB2312" w:hAnsi="宋体" w:eastAsia="仿宋_GB2312"/>
          <w:bCs/>
          <w:sz w:val="28"/>
          <w:szCs w:val="28"/>
        </w:rPr>
      </w:pPr>
      <w:r>
        <w:rPr>
          <w:rFonts w:hint="eastAsia" w:ascii="仿宋_GB2312" w:eastAsia="仿宋_GB2312"/>
          <w:sz w:val="28"/>
          <w:szCs w:val="28"/>
        </w:rPr>
        <w:t xml:space="preserve">1.1 </w:t>
      </w:r>
      <w:r>
        <w:rPr>
          <w:rFonts w:hint="eastAsia" w:ascii="仿宋_GB2312" w:hAnsi="宋体" w:eastAsia="仿宋_GB2312"/>
          <w:bCs/>
          <w:sz w:val="28"/>
          <w:szCs w:val="28"/>
        </w:rPr>
        <w:t>定义</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除根据上下文另有其意义外</w:t>
      </w:r>
      <w:r>
        <w:rPr>
          <w:rFonts w:hint="eastAsia" w:ascii="仿宋_GB2312" w:eastAsia="仿宋_GB2312"/>
          <w:sz w:val="28"/>
          <w:szCs w:val="28"/>
        </w:rPr>
        <w:t>，组成</w:t>
      </w:r>
      <w:r>
        <w:rPr>
          <w:rFonts w:hint="eastAsia" w:ascii="仿宋_GB2312" w:hAnsi="宋体" w:eastAsia="仿宋_GB2312"/>
          <w:sz w:val="28"/>
          <w:szCs w:val="28"/>
        </w:rPr>
        <w:t>本合同</w:t>
      </w:r>
      <w:r>
        <w:rPr>
          <w:rFonts w:hint="eastAsia" w:ascii="仿宋_GB2312" w:eastAsia="仿宋_GB2312"/>
          <w:sz w:val="28"/>
          <w:szCs w:val="28"/>
        </w:rPr>
        <w:t>的全部文件中的</w:t>
      </w:r>
      <w:r>
        <w:rPr>
          <w:rFonts w:hint="eastAsia" w:ascii="仿宋_GB2312" w:hAnsi="宋体" w:eastAsia="仿宋_GB2312"/>
          <w:sz w:val="28"/>
          <w:szCs w:val="28"/>
        </w:rPr>
        <w:t>下列名词和用语应具有本款所赋予的含义</w:t>
      </w:r>
      <w:r>
        <w:rPr>
          <w:rFonts w:hint="eastAsia" w:ascii="仿宋_GB2312" w:eastAsia="仿宋_GB2312"/>
          <w:sz w:val="28"/>
          <w:szCs w:val="28"/>
        </w:rPr>
        <w:t>：</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1.1.1 </w:t>
      </w:r>
      <w:r>
        <w:rPr>
          <w:rFonts w:hint="eastAsia" w:ascii="仿宋_GB2312" w:hAnsi="宋体" w:eastAsia="仿宋_GB2312"/>
          <w:sz w:val="28"/>
          <w:szCs w:val="28"/>
        </w:rPr>
        <w:t>“</w:t>
      </w:r>
      <w:r>
        <w:rPr>
          <w:rFonts w:hint="eastAsia" w:ascii="仿宋_GB2312" w:eastAsia="仿宋_GB2312"/>
          <w:sz w:val="28"/>
          <w:szCs w:val="28"/>
        </w:rPr>
        <w:t>工程</w:t>
      </w:r>
      <w:r>
        <w:rPr>
          <w:rFonts w:hint="eastAsia" w:ascii="仿宋_GB2312" w:hAnsi="宋体" w:eastAsia="仿宋_GB2312"/>
          <w:sz w:val="28"/>
          <w:szCs w:val="28"/>
        </w:rPr>
        <w:t>”</w:t>
      </w:r>
      <w:r>
        <w:rPr>
          <w:rFonts w:hint="eastAsia" w:ascii="仿宋_GB2312" w:eastAsia="仿宋_GB2312"/>
          <w:sz w:val="28"/>
          <w:szCs w:val="28"/>
        </w:rPr>
        <w:t>是指按照本合同约定实施工程质量检测与相关服务的建设</w:t>
      </w:r>
      <w:r>
        <w:rPr>
          <w:rFonts w:hint="eastAsia" w:ascii="仿宋_GB2312" w:hAnsi="ˎ̥" w:eastAsia="仿宋_GB2312"/>
          <w:sz w:val="28"/>
          <w:szCs w:val="28"/>
        </w:rPr>
        <w:t>工程</w:t>
      </w:r>
      <w:r>
        <w:rPr>
          <w:rFonts w:hint="eastAsia" w:ascii="仿宋_GB2312" w:eastAsia="仿宋_GB2312"/>
          <w:sz w:val="28"/>
          <w:szCs w:val="28"/>
        </w:rPr>
        <w:t>。</w:t>
      </w:r>
    </w:p>
    <w:p>
      <w:pPr>
        <w:adjustRightInd w:val="0"/>
        <w:snapToGrid w:val="0"/>
        <w:spacing w:line="500" w:lineRule="exact"/>
        <w:ind w:firstLine="560" w:firstLineChars="200"/>
        <w:rPr>
          <w:rFonts w:ascii="仿宋_GB2312" w:hAnsi="宋体" w:eastAsia="仿宋_GB2312"/>
          <w:color w:val="FF0000"/>
          <w:sz w:val="28"/>
          <w:szCs w:val="28"/>
        </w:rPr>
      </w:pPr>
      <w:r>
        <w:rPr>
          <w:rFonts w:hint="eastAsia" w:ascii="仿宋_GB2312" w:eastAsia="仿宋_GB2312"/>
          <w:sz w:val="28"/>
          <w:szCs w:val="28"/>
        </w:rPr>
        <w:t>1.1.2  “工程质量检测”是指建设工程质量检测机构</w:t>
      </w:r>
      <w:r>
        <w:rPr>
          <w:rFonts w:hint="eastAsia" w:eastAsia="仿宋_GB2312"/>
          <w:sz w:val="28"/>
          <w:szCs w:val="28"/>
        </w:rPr>
        <w:t>接受委托，依照国家有关法律、法规、规章和技术标准，对建设工程及其所使用的建筑材料、中间产品、设备、构配件的质量安全、使用功能等进行测试的活动。</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1.1.3</w:t>
      </w:r>
      <w:r>
        <w:rPr>
          <w:rFonts w:hint="eastAsia" w:ascii="仿宋_GB2312" w:hAnsi="宋体" w:eastAsia="仿宋_GB2312"/>
          <w:sz w:val="28"/>
          <w:szCs w:val="28"/>
        </w:rPr>
        <w:t xml:space="preserve"> “相关服务”是指工程质量检测机构受</w:t>
      </w:r>
      <w:r>
        <w:rPr>
          <w:rFonts w:hint="eastAsia" w:ascii="仿宋_GB2312" w:eastAsia="仿宋_GB2312"/>
          <w:sz w:val="28"/>
          <w:szCs w:val="28"/>
        </w:rPr>
        <w:t xml:space="preserve">委托方的委托 </w:t>
      </w:r>
      <w:r>
        <w:rPr>
          <w:rFonts w:hint="eastAsia" w:ascii="仿宋_GB2312" w:hAnsi="宋体" w:eastAsia="仿宋_GB2312"/>
          <w:sz w:val="28"/>
          <w:szCs w:val="28"/>
        </w:rPr>
        <w:t>，</w:t>
      </w:r>
      <w:r>
        <w:rPr>
          <w:rFonts w:hint="eastAsia" w:ascii="仿宋_GB2312" w:eastAsia="仿宋_GB2312"/>
          <w:sz w:val="28"/>
          <w:szCs w:val="28"/>
        </w:rPr>
        <w:t>按照本合同约定，在勘察、设计、建造、保修、使用等阶段提供的服务活动</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1.1.4</w:t>
      </w:r>
      <w:r>
        <w:rPr>
          <w:rFonts w:hint="eastAsia" w:ascii="仿宋_GB2312" w:hAnsi="宋体" w:eastAsia="仿宋_GB2312"/>
          <w:sz w:val="28"/>
          <w:szCs w:val="28"/>
        </w:rPr>
        <w:t xml:space="preserve"> “正常工作”指本合同订立时通用条件和专用条件中约定的乙方的</w:t>
      </w:r>
      <w:r>
        <w:rPr>
          <w:rFonts w:hint="eastAsia" w:ascii="仿宋_GB2312" w:hAnsi="宋体" w:eastAsia="仿宋_GB2312"/>
          <w:color w:val="000000"/>
          <w:sz w:val="28"/>
          <w:szCs w:val="28"/>
        </w:rPr>
        <w:t>工作</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1.1.5</w:t>
      </w:r>
      <w:r>
        <w:rPr>
          <w:rFonts w:hint="eastAsia" w:ascii="仿宋_GB2312" w:hAnsi="宋体" w:eastAsia="仿宋_GB2312"/>
          <w:sz w:val="28"/>
          <w:szCs w:val="28"/>
        </w:rPr>
        <w:t xml:space="preserve"> “附加工作”是指本合同约定的正常工作以外乙方的工作。</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1.1.6 </w:t>
      </w:r>
      <w:r>
        <w:rPr>
          <w:rFonts w:hint="eastAsia" w:ascii="仿宋_GB2312" w:hAnsi="宋体" w:eastAsia="仿宋_GB2312"/>
          <w:sz w:val="28"/>
          <w:szCs w:val="28"/>
        </w:rPr>
        <w:t>“项目负责人”是指代表工程质量检测机构，全面负责履行本合同、主持项目工程质量检测工作的检测人员。</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1.1.7</w:t>
      </w:r>
      <w:r>
        <w:rPr>
          <w:rFonts w:hint="eastAsia" w:ascii="仿宋_GB2312" w:hAnsi="宋体" w:eastAsia="仿宋_GB2312"/>
          <w:sz w:val="28"/>
          <w:szCs w:val="28"/>
        </w:rPr>
        <w:t xml:space="preserve"> “酬金”是指乙方履行本合同义务，甲方按照本合同约定给付乙方的金额。</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1.1.8 </w:t>
      </w:r>
      <w:r>
        <w:rPr>
          <w:rFonts w:hint="eastAsia" w:ascii="仿宋_GB2312" w:hAnsi="宋体" w:eastAsia="仿宋_GB2312"/>
          <w:sz w:val="28"/>
          <w:szCs w:val="28"/>
        </w:rPr>
        <w:t>“正常工作</w:t>
      </w:r>
      <w:r>
        <w:rPr>
          <w:rFonts w:hint="eastAsia" w:ascii="仿宋_GB2312" w:hAnsi="ˎ̥" w:eastAsia="仿宋_GB2312" w:cs="宋体"/>
          <w:kern w:val="0"/>
          <w:sz w:val="28"/>
          <w:szCs w:val="28"/>
        </w:rPr>
        <w:t>酬金”</w:t>
      </w:r>
      <w:r>
        <w:rPr>
          <w:rFonts w:hint="eastAsia" w:ascii="仿宋_GB2312" w:hAnsi="宋体" w:eastAsia="仿宋_GB2312"/>
          <w:sz w:val="28"/>
          <w:szCs w:val="28"/>
        </w:rPr>
        <w:t>是指乙方完成正常工作，甲方应给付乙方并在协议书中载明的签约</w:t>
      </w:r>
      <w:r>
        <w:rPr>
          <w:rFonts w:hint="eastAsia" w:ascii="仿宋_GB2312" w:hAnsi="ˎ̥" w:eastAsia="仿宋_GB2312" w:cs="宋体"/>
          <w:kern w:val="0"/>
          <w:sz w:val="28"/>
          <w:szCs w:val="28"/>
        </w:rPr>
        <w:t>酬金额</w:t>
      </w:r>
      <w:r>
        <w:rPr>
          <w:rFonts w:hint="eastAsia" w:ascii="仿宋_GB2312" w:hAnsi="宋体" w:eastAsia="仿宋_GB2312"/>
          <w:sz w:val="28"/>
          <w:szCs w:val="28"/>
        </w:rPr>
        <w:t>。</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1.1.9 </w:t>
      </w:r>
      <w:r>
        <w:rPr>
          <w:rFonts w:hint="eastAsia" w:ascii="仿宋_GB2312" w:hAnsi="宋体" w:eastAsia="仿宋_GB2312"/>
          <w:sz w:val="28"/>
          <w:szCs w:val="28"/>
        </w:rPr>
        <w:t>“附加工作酬金”是指乙方完成附加工作，甲方应给付乙方的金额。</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1.1.10 </w:t>
      </w:r>
      <w:r>
        <w:rPr>
          <w:rFonts w:hint="eastAsia" w:ascii="仿宋_GB2312" w:hAnsi="宋体" w:eastAsia="仿宋_GB2312"/>
          <w:sz w:val="28"/>
          <w:szCs w:val="28"/>
        </w:rPr>
        <w:t>“一方”是指甲方或乙方</w:t>
      </w:r>
      <w:r>
        <w:rPr>
          <w:rFonts w:hint="eastAsia" w:ascii="仿宋_GB2312" w:eastAsia="仿宋_GB2312"/>
          <w:sz w:val="28"/>
          <w:szCs w:val="28"/>
        </w:rPr>
        <w:t>；</w:t>
      </w:r>
      <w:r>
        <w:rPr>
          <w:rFonts w:hint="eastAsia" w:ascii="仿宋_GB2312" w:hAnsi="宋体" w:eastAsia="仿宋_GB2312"/>
          <w:sz w:val="28"/>
          <w:szCs w:val="28"/>
        </w:rPr>
        <w:t>“双方”是指甲方和乙方</w:t>
      </w:r>
      <w:r>
        <w:rPr>
          <w:rFonts w:hint="eastAsia" w:ascii="仿宋_GB2312" w:eastAsia="仿宋_GB2312"/>
          <w:sz w:val="28"/>
          <w:szCs w:val="28"/>
        </w:rPr>
        <w:t>；</w:t>
      </w:r>
      <w:r>
        <w:rPr>
          <w:rFonts w:hint="eastAsia" w:ascii="仿宋_GB2312" w:hAnsi="宋体" w:eastAsia="仿宋_GB2312"/>
          <w:sz w:val="28"/>
          <w:szCs w:val="28"/>
        </w:rPr>
        <w:t>“第三方”是指除甲方和乙方以外的有关方。</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1.1.11 “书面形式”是指合同书、信件和数据电文（包括电报、电传、传真、电子数据交换和电子邮件）等可以有形地表现所载内容的形式。</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1.1.12 </w:t>
      </w:r>
      <w:r>
        <w:rPr>
          <w:rFonts w:hint="eastAsia" w:ascii="仿宋_GB2312" w:hAnsi="宋体" w:eastAsia="仿宋_GB2312"/>
          <w:sz w:val="28"/>
          <w:szCs w:val="28"/>
        </w:rPr>
        <w:t>“天”是指第一天零时至第二天零时的时间。</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1.1.13 </w:t>
      </w:r>
      <w:r>
        <w:rPr>
          <w:rFonts w:hint="eastAsia" w:ascii="仿宋_GB2312" w:hAnsi="宋体" w:eastAsia="仿宋_GB2312"/>
          <w:sz w:val="28"/>
          <w:szCs w:val="28"/>
        </w:rPr>
        <w:t>“月”是指按公历从一个月中任何一天开始的一个公历月时间。</w:t>
      </w:r>
    </w:p>
    <w:p>
      <w:pPr>
        <w:adjustRightInd w:val="0"/>
        <w:snapToGrid w:val="0"/>
        <w:spacing w:line="500" w:lineRule="exact"/>
        <w:ind w:firstLine="560" w:firstLineChars="200"/>
        <w:rPr>
          <w:sz w:val="28"/>
          <w:szCs w:val="28"/>
        </w:rPr>
      </w:pPr>
      <w:r>
        <w:rPr>
          <w:rFonts w:hint="eastAsia" w:ascii="仿宋_GB2312" w:eastAsia="仿宋_GB2312"/>
          <w:sz w:val="28"/>
          <w:szCs w:val="28"/>
        </w:rPr>
        <w:t>1.1.14 “不可抗力”是指甲方和乙方在订立本合同时不可预见，在工程检测过程中不可避免发生并不能克服的自然灾害和社会性突发事件，如地震、海啸、瘟疫、水灾、骚乱、暴动、战争和专用条件约定的其他情形。</w:t>
      </w:r>
    </w:p>
    <w:p>
      <w:pPr>
        <w:adjustRightInd w:val="0"/>
        <w:snapToGrid w:val="0"/>
        <w:spacing w:line="500" w:lineRule="exact"/>
        <w:ind w:left="210" w:leftChars="100"/>
        <w:rPr>
          <w:rFonts w:ascii="仿宋_GB2312" w:eastAsia="仿宋_GB2312"/>
          <w:sz w:val="28"/>
          <w:szCs w:val="28"/>
        </w:rPr>
      </w:pPr>
      <w:r>
        <w:rPr>
          <w:rFonts w:hint="eastAsia" w:ascii="仿宋_GB2312" w:eastAsia="仿宋_GB2312"/>
          <w:bCs/>
          <w:sz w:val="28"/>
          <w:szCs w:val="28"/>
        </w:rPr>
        <w:t xml:space="preserve">1.2 </w:t>
      </w:r>
      <w:r>
        <w:rPr>
          <w:rFonts w:hint="eastAsia" w:ascii="仿宋_GB2312" w:hAnsi="宋体" w:eastAsia="仿宋_GB2312"/>
          <w:sz w:val="28"/>
          <w:szCs w:val="28"/>
        </w:rPr>
        <w:t>解释</w:t>
      </w:r>
    </w:p>
    <w:p>
      <w:pPr>
        <w:tabs>
          <w:tab w:val="left" w:pos="6140"/>
        </w:tabs>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1.2.1 </w:t>
      </w:r>
      <w:r>
        <w:rPr>
          <w:rFonts w:hint="eastAsia" w:ascii="仿宋_GB2312" w:hAnsi="宋体" w:eastAsia="仿宋_GB2312"/>
          <w:sz w:val="28"/>
          <w:szCs w:val="28"/>
        </w:rPr>
        <w:t>本合同使用中文书写、解释和说明。如专用条件约定使用两种及以上语言文字时，应以中文为准。</w:t>
      </w:r>
    </w:p>
    <w:p>
      <w:pPr>
        <w:tabs>
          <w:tab w:val="left" w:pos="6140"/>
        </w:tabs>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1.2.2 </w:t>
      </w:r>
      <w:r>
        <w:rPr>
          <w:rFonts w:hint="eastAsia" w:ascii="仿宋_GB2312" w:hAnsi="宋体" w:eastAsia="仿宋_GB2312"/>
          <w:sz w:val="28"/>
          <w:szCs w:val="28"/>
        </w:rPr>
        <w:t>组成本合同的下列文件彼此应能相互解释、互为说明。除专用条件另有约定外，本合同文件的解释顺序如下：</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1</w:t>
      </w:r>
      <w:r>
        <w:rPr>
          <w:rFonts w:hint="eastAsia" w:ascii="仿宋_GB2312" w:hAnsi="宋体" w:eastAsia="仿宋_GB2312"/>
          <w:sz w:val="28"/>
          <w:szCs w:val="28"/>
        </w:rPr>
        <w:t>）协议书；</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2</w:t>
      </w:r>
      <w:r>
        <w:rPr>
          <w:rFonts w:hint="eastAsia" w:ascii="仿宋_GB2312" w:hAnsi="宋体" w:eastAsia="仿宋_GB2312"/>
          <w:sz w:val="28"/>
          <w:szCs w:val="28"/>
        </w:rPr>
        <w:t>）中选通知书；</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（3）专用条件及附录</w:t>
      </w:r>
      <w:r>
        <w:rPr>
          <w:rFonts w:hint="eastAsia" w:ascii="仿宋_GB2312" w:eastAsia="仿宋_GB2312"/>
          <w:sz w:val="28"/>
          <w:szCs w:val="28"/>
        </w:rPr>
        <w:t>A</w:t>
      </w:r>
      <w:r>
        <w:rPr>
          <w:rFonts w:hint="eastAsia" w:ascii="仿宋_GB2312" w:hAnsi="宋体" w:eastAsia="仿宋_GB2312"/>
          <w:sz w:val="28"/>
          <w:szCs w:val="28"/>
        </w:rPr>
        <w:t>、附录</w:t>
      </w:r>
      <w:r>
        <w:rPr>
          <w:rFonts w:hint="eastAsia" w:ascii="仿宋_GB2312" w:eastAsia="仿宋_GB2312"/>
          <w:sz w:val="28"/>
          <w:szCs w:val="28"/>
        </w:rPr>
        <w:t>B</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4</w:t>
      </w:r>
      <w:r>
        <w:rPr>
          <w:rFonts w:hint="eastAsia" w:ascii="仿宋_GB2312" w:hAnsi="宋体" w:eastAsia="仿宋_GB2312"/>
          <w:sz w:val="28"/>
          <w:szCs w:val="28"/>
        </w:rPr>
        <w:t>）通用条件；</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（5）报价文件。</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双方签订的补充协议与其他文件发生矛盾或歧义时，属于同一类内容的文件，应以最新签署的为准。</w:t>
      </w:r>
    </w:p>
    <w:p>
      <w:pPr>
        <w:spacing w:line="500" w:lineRule="exact"/>
        <w:rPr>
          <w:rFonts w:ascii="仿宋_GB2312" w:hAnsi="黑体" w:eastAsia="仿宋_GB2312"/>
          <w:b/>
          <w:sz w:val="28"/>
          <w:szCs w:val="28"/>
        </w:rPr>
      </w:pPr>
      <w:r>
        <w:rPr>
          <w:rFonts w:hint="eastAsia" w:ascii="仿宋_GB2312" w:hAnsi="黑体" w:eastAsia="仿宋_GB2312"/>
          <w:b/>
          <w:sz w:val="28"/>
          <w:szCs w:val="28"/>
        </w:rPr>
        <w:t>2. 乙方义务</w:t>
      </w:r>
    </w:p>
    <w:p>
      <w:pPr>
        <w:adjustRightInd w:val="0"/>
        <w:snapToGrid w:val="0"/>
        <w:spacing w:line="500" w:lineRule="exact"/>
        <w:ind w:left="210" w:leftChars="100"/>
        <w:rPr>
          <w:rFonts w:ascii="仿宋_GB2312" w:hAnsi="宋体" w:eastAsia="仿宋_GB2312"/>
          <w:bCs/>
          <w:sz w:val="28"/>
          <w:szCs w:val="28"/>
        </w:rPr>
      </w:pPr>
      <w:r>
        <w:rPr>
          <w:rFonts w:hint="eastAsia" w:ascii="仿宋_GB2312" w:eastAsia="仿宋_GB2312"/>
          <w:sz w:val="28"/>
          <w:szCs w:val="28"/>
        </w:rPr>
        <w:t xml:space="preserve">2.1 </w:t>
      </w:r>
      <w:r>
        <w:rPr>
          <w:rFonts w:hint="eastAsia" w:ascii="仿宋_GB2312" w:hAnsi="宋体" w:eastAsia="仿宋_GB2312"/>
          <w:sz w:val="28"/>
          <w:szCs w:val="28"/>
        </w:rPr>
        <w:t>乙方的工作范围和内容</w:t>
      </w:r>
    </w:p>
    <w:p>
      <w:pPr>
        <w:adjustRightInd/>
        <w:snapToGrid/>
        <w:spacing w:line="500" w:lineRule="exact"/>
        <w:ind w:left="0" w:leftChars="0" w:firstLine="560" w:firstLineChars="200"/>
        <w:rPr>
          <w:rFonts w:ascii="仿宋_GB2312" w:hAnsi="宋体" w:eastAsia="仿宋_GB2312"/>
          <w:sz w:val="28"/>
          <w:szCs w:val="28"/>
        </w:rPr>
      </w:pPr>
      <w:r>
        <w:rPr>
          <w:rFonts w:hint="eastAsia" w:ascii="仿宋_GB2312" w:hAnsi="宋体" w:eastAsia="仿宋_GB2312"/>
          <w:sz w:val="28"/>
          <w:szCs w:val="28"/>
        </w:rPr>
        <w:t>2.1.1 乙方工作范围和内容在专用条件中约定。</w:t>
      </w:r>
    </w:p>
    <w:p>
      <w:pPr>
        <w:spacing w:line="500" w:lineRule="exact"/>
        <w:ind w:left="0" w:leftChars="0" w:firstLine="560" w:firstLineChars="200"/>
        <w:rPr>
          <w:rFonts w:ascii="仿宋_GB2312" w:hAnsi="宋体" w:eastAsia="仿宋_GB2312"/>
          <w:sz w:val="28"/>
          <w:szCs w:val="28"/>
        </w:rPr>
      </w:pPr>
      <w:r>
        <w:rPr>
          <w:rFonts w:hint="eastAsia" w:ascii="仿宋_GB2312" w:hAnsi="宋体" w:eastAsia="仿宋_GB2312"/>
          <w:sz w:val="28"/>
          <w:szCs w:val="28"/>
        </w:rPr>
        <w:t>2.1.2 相关服务的范围和内容在附录</w:t>
      </w:r>
      <w:r>
        <w:rPr>
          <w:rFonts w:hint="eastAsia" w:ascii="仿宋_GB2312" w:eastAsia="仿宋_GB2312"/>
          <w:sz w:val="28"/>
          <w:szCs w:val="28"/>
        </w:rPr>
        <w:t>A</w:t>
      </w:r>
      <w:r>
        <w:rPr>
          <w:rFonts w:hint="eastAsia" w:ascii="仿宋_GB2312" w:hAnsi="宋体" w:eastAsia="仿宋_GB2312"/>
          <w:sz w:val="28"/>
          <w:szCs w:val="28"/>
        </w:rPr>
        <w:t>中约定。</w:t>
      </w:r>
    </w:p>
    <w:p>
      <w:pPr>
        <w:spacing w:line="500" w:lineRule="exact"/>
        <w:ind w:firstLine="140" w:firstLineChars="50"/>
        <w:rPr>
          <w:rFonts w:ascii="仿宋_GB2312" w:hAnsi="宋体" w:eastAsia="仿宋_GB2312"/>
          <w:bCs/>
          <w:sz w:val="28"/>
          <w:szCs w:val="28"/>
        </w:rPr>
      </w:pPr>
      <w:r>
        <w:rPr>
          <w:rFonts w:hint="eastAsia" w:ascii="仿宋_GB2312" w:eastAsia="仿宋_GB2312"/>
          <w:sz w:val="28"/>
          <w:szCs w:val="28"/>
        </w:rPr>
        <w:t xml:space="preserve">2.2 </w:t>
      </w:r>
      <w:r>
        <w:rPr>
          <w:rFonts w:hint="eastAsia" w:ascii="仿宋_GB2312" w:hAnsi="宋体" w:eastAsia="仿宋_GB2312"/>
          <w:bCs/>
          <w:sz w:val="28"/>
          <w:szCs w:val="28"/>
        </w:rPr>
        <w:t>工程质量检测与相关服务依据</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2.2.1</w:t>
      </w:r>
      <w:r>
        <w:rPr>
          <w:rFonts w:hint="eastAsia" w:ascii="仿宋_GB2312" w:hAnsi="宋体" w:eastAsia="仿宋_GB2312"/>
          <w:bCs/>
          <w:sz w:val="28"/>
          <w:szCs w:val="28"/>
        </w:rPr>
        <w:t>工程质量检测</w:t>
      </w:r>
      <w:r>
        <w:rPr>
          <w:rFonts w:hint="eastAsia" w:ascii="仿宋_GB2312" w:hAnsi="宋体" w:eastAsia="仿宋_GB2312"/>
          <w:sz w:val="28"/>
          <w:szCs w:val="28"/>
        </w:rPr>
        <w:t>依据包括：</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1</w:t>
      </w:r>
      <w:r>
        <w:rPr>
          <w:rFonts w:hint="eastAsia" w:ascii="仿宋_GB2312" w:hAnsi="宋体" w:eastAsia="仿宋_GB2312"/>
          <w:sz w:val="28"/>
          <w:szCs w:val="28"/>
        </w:rPr>
        <w:t>）适用的法律、行政法规及部门规章；</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2</w:t>
      </w:r>
      <w:r>
        <w:rPr>
          <w:rFonts w:hint="eastAsia" w:ascii="仿宋_GB2312" w:hAnsi="宋体" w:eastAsia="仿宋_GB2312"/>
          <w:sz w:val="28"/>
          <w:szCs w:val="28"/>
        </w:rPr>
        <w:t>）与工程有关的标准；</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（3）工程设计及有关文件；</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4</w:t>
      </w:r>
      <w:r>
        <w:rPr>
          <w:rFonts w:hint="eastAsia" w:ascii="仿宋_GB2312" w:hAnsi="宋体" w:eastAsia="仿宋_GB2312"/>
          <w:sz w:val="28"/>
          <w:szCs w:val="28"/>
        </w:rPr>
        <w:t>）本合同及委托方与第三方签订的与实施工程有关的其他合同。</w:t>
      </w:r>
    </w:p>
    <w:p>
      <w:pPr>
        <w:adjustRightInd w:val="0"/>
        <w:snapToGrid w:val="0"/>
        <w:spacing w:line="500" w:lineRule="exact"/>
        <w:ind w:left="0" w:leftChars="0" w:firstLine="560" w:firstLineChars="200"/>
        <w:rPr>
          <w:rFonts w:ascii="仿宋_GB2312" w:hAnsi="宋体" w:eastAsia="仿宋_GB2312"/>
          <w:bCs/>
          <w:sz w:val="28"/>
          <w:szCs w:val="28"/>
        </w:rPr>
      </w:pPr>
      <w:r>
        <w:rPr>
          <w:rFonts w:hint="eastAsia" w:ascii="仿宋_GB2312" w:hAnsi="宋体" w:eastAsia="仿宋_GB2312"/>
          <w:sz w:val="28"/>
          <w:szCs w:val="28"/>
        </w:rPr>
        <w:t>双方根据工程的行业和</w:t>
      </w:r>
      <w:r>
        <w:rPr>
          <w:rFonts w:hint="eastAsia" w:ascii="仿宋_GB2312" w:hAnsi="宋体" w:eastAsia="仿宋_GB2312"/>
          <w:bCs/>
          <w:sz w:val="28"/>
          <w:szCs w:val="28"/>
        </w:rPr>
        <w:t>地域特点，在专用条件中具体约定工程质量检测依据。</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2.2.2 相关服务依据在专用条件中约定。</w:t>
      </w:r>
    </w:p>
    <w:p>
      <w:pPr>
        <w:spacing w:line="500" w:lineRule="exact"/>
        <w:ind w:firstLine="280" w:firstLineChars="100"/>
        <w:rPr>
          <w:rFonts w:ascii="仿宋_GB2312" w:hAnsi="宋体" w:eastAsia="仿宋_GB2312" w:cs="宋体"/>
          <w:kern w:val="0"/>
          <w:sz w:val="28"/>
          <w:szCs w:val="28"/>
        </w:rPr>
      </w:pPr>
      <w:r>
        <w:rPr>
          <w:rFonts w:hint="eastAsia" w:ascii="仿宋_GB2312" w:eastAsia="仿宋_GB2312"/>
          <w:kern w:val="0"/>
          <w:sz w:val="28"/>
          <w:szCs w:val="28"/>
        </w:rPr>
        <w:t xml:space="preserve">2.3 </w:t>
      </w:r>
      <w:r>
        <w:rPr>
          <w:rFonts w:hint="eastAsia" w:ascii="仿宋_GB2312" w:hAnsi="宋体" w:eastAsia="仿宋_GB2312" w:cs="宋体"/>
          <w:kern w:val="0"/>
          <w:sz w:val="28"/>
          <w:szCs w:val="28"/>
        </w:rPr>
        <w:t>项目组成员</w:t>
      </w:r>
    </w:p>
    <w:p>
      <w:pPr>
        <w:adjustRightInd w:val="0"/>
        <w:snapToGrid w:val="0"/>
        <w:spacing w:line="500" w:lineRule="exact"/>
        <w:ind w:firstLine="645"/>
        <w:rPr>
          <w:rFonts w:ascii="仿宋_GB2312" w:hAnsi="宋体" w:eastAsia="仿宋_GB2312"/>
          <w:kern w:val="0"/>
          <w:sz w:val="28"/>
          <w:szCs w:val="28"/>
        </w:rPr>
      </w:pPr>
      <w:r>
        <w:rPr>
          <w:rFonts w:hint="eastAsia" w:ascii="仿宋_GB2312" w:eastAsia="仿宋_GB2312"/>
          <w:kern w:val="0"/>
          <w:sz w:val="28"/>
          <w:szCs w:val="28"/>
        </w:rPr>
        <w:t xml:space="preserve">2.3.1 </w:t>
      </w:r>
      <w:r>
        <w:rPr>
          <w:rFonts w:hint="eastAsia" w:ascii="仿宋_GB2312" w:hAnsi="宋体" w:eastAsia="仿宋_GB2312"/>
          <w:kern w:val="0"/>
          <w:sz w:val="28"/>
          <w:szCs w:val="28"/>
        </w:rPr>
        <w:t>乙方应组建满足工作需要的项目组，配备必要的检测设备。项目组的主要人员应具有相应的资格条件。</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2.3.2</w:t>
      </w:r>
      <w:r>
        <w:rPr>
          <w:rFonts w:hint="eastAsia" w:ascii="仿宋_GB2312" w:hAnsi="宋体" w:eastAsia="仿宋_GB2312"/>
          <w:kern w:val="0"/>
          <w:sz w:val="28"/>
          <w:szCs w:val="28"/>
        </w:rPr>
        <w:t>本合同履行过程中，项目负责人及重要岗位检测人员应保持相对稳定，以保证工程质量检测工作正常进行。</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2.3.3</w:t>
      </w:r>
      <w:r>
        <w:rPr>
          <w:rFonts w:hint="eastAsia" w:ascii="仿宋_GB2312" w:hAnsi="宋体" w:eastAsia="仿宋_GB2312"/>
          <w:kern w:val="0"/>
          <w:sz w:val="28"/>
          <w:szCs w:val="28"/>
        </w:rPr>
        <w:t>乙方可根据工程进展和工作需要调整项目组人员。乙方更换项目组人员时，应以相当资格与能力的人员替换，乙方更换项目组其他检测人员，并通知委托方。</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 xml:space="preserve">2.3.4 </w:t>
      </w:r>
      <w:r>
        <w:rPr>
          <w:rFonts w:hint="eastAsia" w:ascii="仿宋_GB2312" w:hAnsi="宋体" w:eastAsia="仿宋_GB2312"/>
          <w:kern w:val="0"/>
          <w:sz w:val="28"/>
          <w:szCs w:val="28"/>
        </w:rPr>
        <w:t>乙方应及时更换有下列情形之一的检测人员：</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1</w:t>
      </w:r>
      <w:r>
        <w:rPr>
          <w:rFonts w:hint="eastAsia" w:ascii="仿宋_GB2312" w:hAnsi="宋体" w:eastAsia="仿宋_GB2312"/>
          <w:kern w:val="0"/>
          <w:sz w:val="28"/>
          <w:szCs w:val="28"/>
        </w:rPr>
        <w:t>）严重过失行为的；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2</w:t>
      </w:r>
      <w:r>
        <w:rPr>
          <w:rFonts w:hint="eastAsia" w:ascii="仿宋_GB2312" w:hAnsi="宋体" w:eastAsia="仿宋_GB2312"/>
          <w:kern w:val="0"/>
          <w:sz w:val="28"/>
          <w:szCs w:val="28"/>
        </w:rPr>
        <w:t>）有违法行为不能履行职责的；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3</w:t>
      </w:r>
      <w:r>
        <w:rPr>
          <w:rFonts w:hint="eastAsia" w:ascii="仿宋_GB2312" w:hAnsi="宋体" w:eastAsia="仿宋_GB2312"/>
          <w:kern w:val="0"/>
          <w:sz w:val="28"/>
          <w:szCs w:val="28"/>
        </w:rPr>
        <w:t>）涉嫌犯罪的；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4</w:t>
      </w:r>
      <w:r>
        <w:rPr>
          <w:rFonts w:hint="eastAsia" w:ascii="仿宋_GB2312" w:hAnsi="宋体" w:eastAsia="仿宋_GB2312"/>
          <w:kern w:val="0"/>
          <w:sz w:val="28"/>
          <w:szCs w:val="28"/>
        </w:rPr>
        <w:t>）不能胜任岗位职责的；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5</w:t>
      </w:r>
      <w:r>
        <w:rPr>
          <w:rFonts w:hint="eastAsia" w:ascii="仿宋_GB2312" w:hAnsi="宋体" w:eastAsia="仿宋_GB2312"/>
          <w:kern w:val="0"/>
          <w:sz w:val="28"/>
          <w:szCs w:val="28"/>
        </w:rPr>
        <w:t>）严重违反职业道德的；</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6</w:t>
      </w:r>
      <w:r>
        <w:rPr>
          <w:rFonts w:hint="eastAsia" w:ascii="仿宋_GB2312" w:hAnsi="宋体" w:eastAsia="仿宋_GB2312"/>
          <w:kern w:val="0"/>
          <w:sz w:val="28"/>
          <w:szCs w:val="28"/>
        </w:rPr>
        <w:t>）专用条件约定的其他情形。</w:t>
      </w:r>
    </w:p>
    <w:p>
      <w:pPr>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2.3.5 甲方可要求乙方更换不能</w:t>
      </w:r>
      <w:r>
        <w:rPr>
          <w:rFonts w:hint="eastAsia" w:ascii="仿宋_GB2312" w:hAnsi="宋体" w:eastAsia="仿宋_GB2312"/>
          <w:kern w:val="0"/>
          <w:sz w:val="28"/>
          <w:szCs w:val="28"/>
        </w:rPr>
        <w:t>胜任本职工作</w:t>
      </w:r>
      <w:r>
        <w:rPr>
          <w:rFonts w:hint="eastAsia" w:ascii="仿宋_GB2312" w:eastAsia="仿宋_GB2312"/>
          <w:kern w:val="0"/>
          <w:sz w:val="28"/>
          <w:szCs w:val="28"/>
        </w:rPr>
        <w:t>的</w:t>
      </w:r>
      <w:r>
        <w:rPr>
          <w:rFonts w:hint="eastAsia" w:ascii="仿宋_GB2312" w:hAnsi="宋体" w:eastAsia="仿宋_GB2312"/>
          <w:kern w:val="0"/>
          <w:sz w:val="28"/>
          <w:szCs w:val="28"/>
        </w:rPr>
        <w:t>项目组工程质量检测</w:t>
      </w:r>
      <w:r>
        <w:rPr>
          <w:rFonts w:hint="eastAsia" w:ascii="仿宋_GB2312" w:eastAsia="仿宋_GB2312"/>
          <w:kern w:val="0"/>
          <w:sz w:val="28"/>
          <w:szCs w:val="28"/>
        </w:rPr>
        <w:t>人员。</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2.4 </w:t>
      </w:r>
      <w:r>
        <w:rPr>
          <w:rFonts w:hint="eastAsia" w:ascii="仿宋_GB2312" w:hAnsi="宋体" w:eastAsia="仿宋_GB2312" w:cs="宋体"/>
          <w:kern w:val="0"/>
          <w:sz w:val="28"/>
          <w:szCs w:val="28"/>
        </w:rPr>
        <w:t>履行职责</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kern w:val="0"/>
          <w:sz w:val="28"/>
          <w:szCs w:val="28"/>
        </w:rPr>
        <w:t>乙方应遵循职业道德准则和行为规范，严格按照法律法规、工程建设有关标准及本合同履行职责。</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2.4.1 </w:t>
      </w:r>
      <w:r>
        <w:rPr>
          <w:rFonts w:hint="eastAsia" w:ascii="仿宋_GB2312" w:hAnsi="宋体" w:eastAsia="仿宋_GB2312"/>
          <w:kern w:val="0"/>
          <w:sz w:val="28"/>
          <w:szCs w:val="28"/>
        </w:rPr>
        <w:t>在工程质量检测与相关服务范围内，甲方提出的意见和要求，乙方应及时提出处置意见。</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2.5 提交</w:t>
      </w:r>
      <w:r>
        <w:rPr>
          <w:rFonts w:hint="eastAsia" w:ascii="仿宋_GB2312" w:hAnsi="宋体" w:eastAsia="仿宋_GB2312" w:cs="宋体"/>
          <w:kern w:val="0"/>
          <w:sz w:val="28"/>
          <w:szCs w:val="28"/>
        </w:rPr>
        <w:t>报告</w:t>
      </w:r>
    </w:p>
    <w:p>
      <w:pPr>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乙方应按专用条件约定的种类、时间和份数向甲方提交工程质量检测与相关服务的报告。</w:t>
      </w:r>
    </w:p>
    <w:p>
      <w:pPr>
        <w:spacing w:line="500" w:lineRule="exact"/>
        <w:ind w:left="210" w:leftChars="100"/>
        <w:rPr>
          <w:rFonts w:ascii="仿宋_GB2312" w:hAnsi="宋体" w:eastAsia="仿宋_GB2312"/>
          <w:kern w:val="0"/>
          <w:sz w:val="28"/>
          <w:szCs w:val="28"/>
        </w:rPr>
      </w:pPr>
      <w:r>
        <w:rPr>
          <w:rFonts w:hint="eastAsia" w:ascii="仿宋_GB2312" w:eastAsia="仿宋_GB2312"/>
          <w:kern w:val="0"/>
          <w:sz w:val="28"/>
          <w:szCs w:val="28"/>
        </w:rPr>
        <w:t xml:space="preserve">2.6 </w:t>
      </w:r>
      <w:r>
        <w:rPr>
          <w:rFonts w:hint="eastAsia" w:ascii="仿宋_GB2312" w:hAnsi="宋体" w:eastAsia="仿宋_GB2312"/>
          <w:kern w:val="0"/>
          <w:sz w:val="28"/>
          <w:szCs w:val="28"/>
        </w:rPr>
        <w:t>文件资料</w:t>
      </w:r>
    </w:p>
    <w:p>
      <w:pPr>
        <w:spacing w:line="500" w:lineRule="exact"/>
        <w:ind w:firstLine="560" w:firstLineChars="200"/>
        <w:rPr>
          <w:rFonts w:ascii="仿宋_GB2312" w:hAnsi="宋体" w:eastAsia="仿宋_GB2312"/>
          <w:sz w:val="28"/>
          <w:szCs w:val="28"/>
        </w:rPr>
      </w:pPr>
      <w:r>
        <w:rPr>
          <w:rFonts w:hint="eastAsia" w:ascii="仿宋_GB2312" w:eastAsia="仿宋_GB2312"/>
          <w:kern w:val="0"/>
          <w:sz w:val="28"/>
          <w:szCs w:val="28"/>
        </w:rPr>
        <w:t>在本合同履行期内，甲方应在现场保留工作所用的图纸、报告及记录等</w:t>
      </w:r>
      <w:r>
        <w:rPr>
          <w:rFonts w:hint="eastAsia" w:ascii="仿宋_GB2312" w:hAnsi="宋体" w:eastAsia="仿宋_GB2312"/>
          <w:sz w:val="28"/>
          <w:szCs w:val="28"/>
        </w:rPr>
        <w:t>相关文件。工程竣工后，应当按照档案管理规定将工程质量检测有关文件归档。</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2.7 </w:t>
      </w:r>
      <w:r>
        <w:rPr>
          <w:rFonts w:hint="eastAsia" w:ascii="仿宋_GB2312" w:hAnsi="宋体" w:eastAsia="仿宋_GB2312" w:cs="宋体"/>
          <w:kern w:val="0"/>
          <w:sz w:val="28"/>
          <w:szCs w:val="28"/>
        </w:rPr>
        <w:t>使用委托人的财产</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乙方无偿使用附录</w:t>
      </w:r>
      <w:r>
        <w:rPr>
          <w:rFonts w:hint="eastAsia" w:ascii="仿宋_GB2312" w:eastAsia="仿宋_GB2312"/>
          <w:sz w:val="28"/>
          <w:szCs w:val="28"/>
        </w:rPr>
        <w:t>B</w:t>
      </w:r>
      <w:r>
        <w:rPr>
          <w:rFonts w:hint="eastAsia" w:ascii="仿宋_GB2312" w:hAnsi="宋体" w:eastAsia="仿宋_GB2312"/>
          <w:sz w:val="28"/>
          <w:szCs w:val="28"/>
        </w:rPr>
        <w:t>中由甲方派遣的人员和提供的房屋、场地、资料、设备。除专用条件另有约定外，甲方提供的房屋、设备属于甲方的财产，乙方应妥善使用和保管，在本合同终止时将这些房屋、设备的清单提交甲方，并按专用条件约定的时间和方式移交。</w:t>
      </w:r>
    </w:p>
    <w:p>
      <w:pPr>
        <w:spacing w:line="500" w:lineRule="exact"/>
        <w:rPr>
          <w:rFonts w:ascii="仿宋_GB2312" w:hAnsi="黑体" w:eastAsia="仿宋_GB2312"/>
          <w:b/>
          <w:kern w:val="0"/>
          <w:sz w:val="28"/>
          <w:szCs w:val="28"/>
        </w:rPr>
      </w:pPr>
      <w:r>
        <w:rPr>
          <w:rFonts w:hint="eastAsia" w:ascii="仿宋_GB2312" w:hAnsi="黑体" w:eastAsia="仿宋_GB2312"/>
          <w:b/>
          <w:kern w:val="0"/>
          <w:sz w:val="28"/>
          <w:szCs w:val="28"/>
        </w:rPr>
        <w:t>3．甲方的义务</w:t>
      </w:r>
    </w:p>
    <w:p>
      <w:pPr>
        <w:spacing w:line="500" w:lineRule="exact"/>
        <w:ind w:left="218" w:leftChars="103" w:hanging="2" w:firstLineChars="0"/>
        <w:rPr>
          <w:rFonts w:ascii="仿宋_GB2312" w:hAnsi="宋体" w:eastAsia="仿宋_GB2312" w:cs="宋体"/>
          <w:kern w:val="0"/>
          <w:sz w:val="28"/>
          <w:szCs w:val="28"/>
        </w:rPr>
      </w:pPr>
      <w:r>
        <w:rPr>
          <w:rFonts w:hint="eastAsia" w:ascii="仿宋_GB2312" w:eastAsia="仿宋_GB2312"/>
          <w:kern w:val="0"/>
          <w:sz w:val="28"/>
          <w:szCs w:val="28"/>
        </w:rPr>
        <w:t xml:space="preserve">3.1 </w:t>
      </w:r>
      <w:r>
        <w:rPr>
          <w:rFonts w:hint="eastAsia" w:ascii="仿宋_GB2312" w:eastAsia="仿宋_GB2312" w:hAnsiTheme="minorHAnsi" w:cstheme="minorBidi"/>
          <w:kern w:val="0"/>
          <w:sz w:val="28"/>
          <w:szCs w:val="28"/>
        </w:rPr>
        <w:t>提供资</w:t>
      </w:r>
      <w:r>
        <w:rPr>
          <w:rFonts w:hint="eastAsia" w:ascii="仿宋_GB2312" w:hAnsi="宋体" w:eastAsia="仿宋_GB2312" w:cs="宋体"/>
          <w:kern w:val="0"/>
          <w:sz w:val="28"/>
          <w:szCs w:val="28"/>
        </w:rPr>
        <w:t>料</w:t>
      </w:r>
    </w:p>
    <w:p>
      <w:pPr>
        <w:spacing w:line="500" w:lineRule="exact"/>
        <w:ind w:firstLine="560" w:firstLineChars="200"/>
        <w:rPr>
          <w:rFonts w:ascii="仿宋_GB2312" w:hAnsi="宋体" w:eastAsia="仿宋_GB2312"/>
          <w:sz w:val="28"/>
          <w:szCs w:val="28"/>
        </w:rPr>
      </w:pPr>
      <w:r>
        <w:rPr>
          <w:rFonts w:hint="eastAsia" w:ascii="仿宋_GB2312" w:hAnsi="宋体" w:eastAsia="仿宋_GB2312"/>
          <w:kern w:val="0"/>
          <w:sz w:val="28"/>
          <w:szCs w:val="28"/>
        </w:rPr>
        <w:t>甲方应按照附录B约定，</w:t>
      </w:r>
      <w:r>
        <w:rPr>
          <w:rFonts w:hint="eastAsia" w:ascii="仿宋_GB2312" w:hAnsi="宋体" w:eastAsia="仿宋_GB2312"/>
          <w:color w:val="000000"/>
          <w:kern w:val="0"/>
          <w:sz w:val="28"/>
          <w:szCs w:val="28"/>
        </w:rPr>
        <w:t>无偿</w:t>
      </w:r>
      <w:r>
        <w:rPr>
          <w:rFonts w:hint="eastAsia" w:ascii="仿宋_GB2312" w:hAnsi="宋体" w:eastAsia="仿宋_GB2312"/>
          <w:kern w:val="0"/>
          <w:sz w:val="28"/>
          <w:szCs w:val="28"/>
        </w:rPr>
        <w:t>向乙方提供工程有关的资料。</w:t>
      </w:r>
      <w:r>
        <w:rPr>
          <w:rFonts w:hint="eastAsia" w:ascii="仿宋_GB2312" w:hAnsi="宋体" w:eastAsia="仿宋_GB2312"/>
          <w:sz w:val="28"/>
          <w:szCs w:val="28"/>
        </w:rPr>
        <w:t>在本合同履行过程中，甲方应及时向乙方提供最新的与工程有关的资料。</w:t>
      </w:r>
    </w:p>
    <w:p>
      <w:pPr>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3.2 </w:t>
      </w:r>
      <w:r>
        <w:rPr>
          <w:rFonts w:hint="eastAsia" w:ascii="仿宋_GB2312" w:eastAsia="仿宋_GB2312" w:hAnsiTheme="minorHAnsi" w:cstheme="minorBidi"/>
          <w:kern w:val="0"/>
          <w:sz w:val="28"/>
          <w:szCs w:val="28"/>
        </w:rPr>
        <w:t>提供工作条件</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甲方应为乙方完成工程质量检测与相关服务提供必要的条件。</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kern w:val="0"/>
          <w:sz w:val="28"/>
          <w:szCs w:val="28"/>
        </w:rPr>
        <w:t xml:space="preserve">3.2.1 </w:t>
      </w:r>
      <w:r>
        <w:rPr>
          <w:rFonts w:hint="eastAsia" w:ascii="仿宋_GB2312" w:hAnsi="宋体" w:eastAsia="仿宋_GB2312"/>
          <w:sz w:val="28"/>
          <w:szCs w:val="28"/>
        </w:rPr>
        <w:t>甲方应按照附录</w:t>
      </w:r>
      <w:r>
        <w:rPr>
          <w:rFonts w:hint="eastAsia" w:ascii="仿宋_GB2312" w:eastAsia="仿宋_GB2312"/>
          <w:sz w:val="28"/>
          <w:szCs w:val="28"/>
        </w:rPr>
        <w:t>B</w:t>
      </w:r>
      <w:r>
        <w:rPr>
          <w:rFonts w:hint="eastAsia" w:ascii="仿宋_GB2312" w:hAnsi="宋体" w:eastAsia="仿宋_GB2312"/>
          <w:sz w:val="28"/>
          <w:szCs w:val="28"/>
        </w:rPr>
        <w:t>约定，派遣相应的人员，提供房屋、场地、设备，供乙方</w:t>
      </w:r>
      <w:r>
        <w:rPr>
          <w:rFonts w:hint="eastAsia" w:ascii="仿宋_GB2312" w:hAnsi="宋体" w:eastAsia="仿宋_GB2312"/>
          <w:kern w:val="0"/>
          <w:sz w:val="28"/>
          <w:szCs w:val="28"/>
        </w:rPr>
        <w:t>无偿</w:t>
      </w:r>
      <w:r>
        <w:rPr>
          <w:rFonts w:hint="eastAsia" w:ascii="仿宋_GB2312" w:hAnsi="宋体" w:eastAsia="仿宋_GB2312"/>
          <w:sz w:val="28"/>
          <w:szCs w:val="28"/>
        </w:rPr>
        <w:t>使用。</w:t>
      </w:r>
    </w:p>
    <w:p>
      <w:pPr>
        <w:spacing w:line="500" w:lineRule="exact"/>
        <w:ind w:firstLine="560" w:firstLineChars="200"/>
        <w:rPr>
          <w:rFonts w:ascii="仿宋_GB2312" w:hAnsi="宋体" w:eastAsia="仿宋_GB2312"/>
          <w:sz w:val="28"/>
          <w:szCs w:val="28"/>
        </w:rPr>
      </w:pPr>
      <w:r>
        <w:rPr>
          <w:rFonts w:hint="eastAsia" w:ascii="仿宋_GB2312" w:eastAsia="仿宋_GB2312"/>
          <w:kern w:val="0"/>
          <w:sz w:val="28"/>
          <w:szCs w:val="28"/>
        </w:rPr>
        <w:t xml:space="preserve">3.2.2 </w:t>
      </w:r>
      <w:r>
        <w:rPr>
          <w:rFonts w:hint="eastAsia" w:ascii="仿宋_GB2312" w:hAnsi="宋体" w:eastAsia="仿宋_GB2312"/>
          <w:sz w:val="28"/>
          <w:szCs w:val="28"/>
        </w:rPr>
        <w:t>甲方应负责协调工程建设中所有外部关系，为乙方履行本合同提供必要的外部条件。</w:t>
      </w:r>
    </w:p>
    <w:p>
      <w:pPr>
        <w:snapToGrid/>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3.3 </w:t>
      </w:r>
      <w:r>
        <w:rPr>
          <w:rFonts w:hint="eastAsia" w:ascii="仿宋_GB2312" w:eastAsia="仿宋_GB2312" w:hAnsiTheme="minorHAnsi" w:cstheme="minorBidi"/>
          <w:kern w:val="0"/>
          <w:sz w:val="28"/>
          <w:szCs w:val="28"/>
        </w:rPr>
        <w:t>委托方代表</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甲方应授权一名熟悉工程情况的代表，负责与乙方联系。甲方应在双方签订本合同后7天内，将甲方代表的姓名和职责书面告知乙方。当甲方更换甲方代表时，应及时通知（含书面）乙方。</w:t>
      </w:r>
    </w:p>
    <w:p>
      <w:pPr>
        <w:snapToGrid/>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3.4</w:t>
      </w:r>
      <w:r>
        <w:rPr>
          <w:rFonts w:hint="eastAsia" w:ascii="仿宋_GB2312" w:eastAsia="仿宋_GB2312" w:hAnsiTheme="minorHAnsi" w:cstheme="minorBidi"/>
          <w:kern w:val="0"/>
          <w:sz w:val="28"/>
          <w:szCs w:val="28"/>
        </w:rPr>
        <w:t>答复</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甲方应在专用条件约定的时间内，对乙方以书面形式提交并要求作出决定的事宜，给予书面答复。逾期未答复的，视为委托人认可。</w:t>
      </w:r>
    </w:p>
    <w:p>
      <w:pPr>
        <w:snapToGrid/>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3.5 </w:t>
      </w:r>
      <w:r>
        <w:rPr>
          <w:rFonts w:hint="eastAsia" w:ascii="仿宋_GB2312" w:eastAsia="仿宋_GB2312" w:hAnsiTheme="minorHAnsi" w:cstheme="minorBidi"/>
          <w:kern w:val="0"/>
          <w:sz w:val="28"/>
          <w:szCs w:val="28"/>
        </w:rPr>
        <w:t>支付</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甲方应按本合同约定，向乙方支付酬金。</w:t>
      </w:r>
    </w:p>
    <w:p>
      <w:pPr>
        <w:snapToGrid w:val="0"/>
        <w:spacing w:line="500" w:lineRule="exact"/>
        <w:ind w:firstLine="0" w:firstLineChars="0"/>
        <w:rPr>
          <w:rFonts w:ascii="仿宋_GB2312" w:hAnsi="黑体" w:eastAsia="仿宋_GB2312"/>
          <w:b/>
          <w:bCs/>
          <w:sz w:val="28"/>
          <w:szCs w:val="28"/>
        </w:rPr>
      </w:pPr>
      <w:r>
        <w:rPr>
          <w:rFonts w:hint="eastAsia" w:ascii="仿宋_GB2312" w:hAnsi="黑体" w:eastAsia="仿宋_GB2312"/>
          <w:b/>
          <w:bCs/>
          <w:sz w:val="28"/>
          <w:szCs w:val="28"/>
        </w:rPr>
        <w:t>4. 违约责任</w:t>
      </w:r>
    </w:p>
    <w:p>
      <w:pPr>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4.1 </w:t>
      </w:r>
      <w:r>
        <w:rPr>
          <w:rFonts w:hint="eastAsia" w:ascii="仿宋_GB2312" w:eastAsia="仿宋_GB2312" w:hAnsiTheme="minorHAnsi" w:cstheme="minorBidi"/>
          <w:kern w:val="0"/>
          <w:sz w:val="28"/>
          <w:szCs w:val="28"/>
        </w:rPr>
        <w:t>乙方的违约责任</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kern w:val="0"/>
          <w:sz w:val="28"/>
          <w:szCs w:val="28"/>
        </w:rPr>
        <w:t>乙方未履行本合同义务的，应承担相应的责任。</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 xml:space="preserve">4.1.1 </w:t>
      </w:r>
      <w:r>
        <w:rPr>
          <w:rFonts w:hint="eastAsia" w:ascii="仿宋_GB2312" w:hAnsi="宋体" w:eastAsia="仿宋_GB2312"/>
          <w:kern w:val="0"/>
          <w:sz w:val="28"/>
          <w:szCs w:val="28"/>
        </w:rPr>
        <w:t>因乙方</w:t>
      </w:r>
      <w:r>
        <w:rPr>
          <w:rFonts w:hint="eastAsia" w:ascii="仿宋_GB2312" w:hAnsi="宋体" w:eastAsia="仿宋_GB2312" w:cs="宋体"/>
          <w:kern w:val="0"/>
          <w:sz w:val="28"/>
          <w:szCs w:val="28"/>
        </w:rPr>
        <w:t>违反本合同约定</w:t>
      </w:r>
      <w:r>
        <w:rPr>
          <w:rFonts w:hint="eastAsia" w:ascii="仿宋_GB2312" w:hAnsi="宋体" w:eastAsia="仿宋_GB2312"/>
          <w:sz w:val="28"/>
          <w:szCs w:val="28"/>
        </w:rPr>
        <w:t>给甲方造成损失的，乙方应当赔偿委托方损失</w:t>
      </w:r>
      <w:r>
        <w:rPr>
          <w:rFonts w:hint="eastAsia" w:ascii="仿宋_GB2312" w:hAnsi="宋体" w:eastAsia="仿宋_GB2312"/>
          <w:kern w:val="0"/>
          <w:sz w:val="28"/>
          <w:szCs w:val="28"/>
        </w:rPr>
        <w:t>。赔偿金额的确定方法在专用条件中约定。</w:t>
      </w:r>
      <w:r>
        <w:rPr>
          <w:rFonts w:hint="eastAsia" w:ascii="仿宋_GB2312" w:eastAsia="仿宋_GB2312"/>
          <w:kern w:val="0"/>
          <w:sz w:val="28"/>
          <w:szCs w:val="28"/>
        </w:rPr>
        <w:t>乙方承担部分赔偿责任的，其承担赔偿金额由双方协商确定。</w:t>
      </w:r>
    </w:p>
    <w:p>
      <w:pPr>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4.1.2 </w:t>
      </w:r>
      <w:r>
        <w:rPr>
          <w:rFonts w:hint="eastAsia" w:ascii="仿宋_GB2312" w:hAnsi="宋体" w:eastAsia="仿宋_GB2312"/>
          <w:kern w:val="0"/>
          <w:sz w:val="28"/>
          <w:szCs w:val="28"/>
        </w:rPr>
        <w:t>乙方向甲方的索赔不成立时，乙方应赔偿甲方由此发生的费用。</w:t>
      </w:r>
    </w:p>
    <w:p>
      <w:pPr>
        <w:snapToGrid w:val="0"/>
        <w:spacing w:line="500" w:lineRule="exact"/>
        <w:ind w:left="218" w:leftChars="103" w:hanging="2" w:firstLineChars="0"/>
        <w:rPr>
          <w:rFonts w:ascii="仿宋_GB2312" w:hAnsi="宋体" w:eastAsia="仿宋_GB2312" w:cs="宋体"/>
          <w:kern w:val="0"/>
          <w:sz w:val="28"/>
          <w:szCs w:val="28"/>
        </w:rPr>
      </w:pPr>
      <w:r>
        <w:rPr>
          <w:rFonts w:hint="eastAsia" w:ascii="仿宋_GB2312" w:eastAsia="仿宋_GB2312"/>
          <w:kern w:val="0"/>
          <w:sz w:val="28"/>
          <w:szCs w:val="28"/>
        </w:rPr>
        <w:t>4.2 甲方</w:t>
      </w:r>
      <w:r>
        <w:rPr>
          <w:rFonts w:hint="eastAsia" w:ascii="仿宋_GB2312" w:eastAsia="仿宋_GB2312" w:hAnsiTheme="minorHAnsi" w:cstheme="minorBidi"/>
          <w:kern w:val="0"/>
          <w:sz w:val="28"/>
          <w:szCs w:val="28"/>
        </w:rPr>
        <w:t>的违约责任</w:t>
      </w:r>
    </w:p>
    <w:p>
      <w:pPr>
        <w:adjustRightInd w:val="0"/>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kern w:val="0"/>
          <w:sz w:val="28"/>
          <w:szCs w:val="28"/>
        </w:rPr>
        <w:t>甲方未履行本合同义务的，应承担相应的责任。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4.2.1 </w:t>
      </w:r>
      <w:r>
        <w:rPr>
          <w:rFonts w:hint="eastAsia" w:ascii="仿宋_GB2312" w:hAnsi="宋体" w:eastAsia="仿宋_GB2312"/>
          <w:kern w:val="0"/>
          <w:sz w:val="28"/>
          <w:szCs w:val="28"/>
        </w:rPr>
        <w:t>甲方违反本合同约定造成乙方损失的，甲方应予以赔偿。</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4.2.2 </w:t>
      </w:r>
      <w:r>
        <w:rPr>
          <w:rFonts w:hint="eastAsia" w:ascii="仿宋_GB2312" w:hAnsi="宋体" w:eastAsia="仿宋_GB2312"/>
          <w:kern w:val="0"/>
          <w:sz w:val="28"/>
          <w:szCs w:val="28"/>
        </w:rPr>
        <w:t>甲方向乙方的索赔不成立时，甲方应赔偿乙方由此引起的费用。</w:t>
      </w:r>
    </w:p>
    <w:p>
      <w:pPr>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 xml:space="preserve">4.2.3 </w:t>
      </w:r>
      <w:r>
        <w:rPr>
          <w:rFonts w:hint="eastAsia" w:ascii="仿宋_GB2312" w:hAnsi="宋体" w:eastAsia="仿宋_GB2312"/>
          <w:kern w:val="0"/>
          <w:sz w:val="28"/>
          <w:szCs w:val="28"/>
        </w:rPr>
        <w:t>甲方未能按期支付</w:t>
      </w:r>
      <w:r>
        <w:rPr>
          <w:rFonts w:hint="eastAsia" w:ascii="仿宋_GB2312" w:hAnsi="宋体" w:eastAsia="仿宋_GB2312"/>
          <w:sz w:val="28"/>
          <w:szCs w:val="28"/>
        </w:rPr>
        <w:t>酬金</w:t>
      </w:r>
      <w:r>
        <w:rPr>
          <w:rFonts w:hint="eastAsia" w:ascii="仿宋_GB2312" w:hAnsi="宋体" w:eastAsia="仿宋_GB2312"/>
          <w:kern w:val="0"/>
          <w:sz w:val="28"/>
          <w:szCs w:val="28"/>
        </w:rPr>
        <w:t>超过</w:t>
      </w:r>
      <w:r>
        <w:rPr>
          <w:rFonts w:hint="eastAsia" w:ascii="仿宋_GB2312" w:eastAsia="仿宋_GB2312"/>
          <w:kern w:val="0"/>
          <w:sz w:val="28"/>
          <w:szCs w:val="28"/>
        </w:rPr>
        <w:t>28</w:t>
      </w:r>
      <w:r>
        <w:rPr>
          <w:rFonts w:hint="eastAsia" w:ascii="仿宋_GB2312" w:hAnsi="宋体" w:eastAsia="仿宋_GB2312"/>
          <w:kern w:val="0"/>
          <w:sz w:val="28"/>
          <w:szCs w:val="28"/>
        </w:rPr>
        <w:t>天，</w:t>
      </w:r>
      <w:r>
        <w:rPr>
          <w:rFonts w:hint="eastAsia" w:ascii="仿宋_GB2312" w:hAnsi="宋体" w:eastAsia="仿宋_GB2312" w:cs="宋体"/>
          <w:kern w:val="0"/>
          <w:sz w:val="28"/>
          <w:szCs w:val="28"/>
        </w:rPr>
        <w:t>应按专用条件约定支付逾期付款利息</w:t>
      </w:r>
      <w:r>
        <w:rPr>
          <w:rFonts w:hint="eastAsia" w:ascii="仿宋_GB2312" w:hAnsi="宋体" w:eastAsia="仿宋_GB2312"/>
          <w:kern w:val="0"/>
          <w:sz w:val="28"/>
          <w:szCs w:val="28"/>
        </w:rPr>
        <w:t>。</w:t>
      </w:r>
    </w:p>
    <w:p>
      <w:pPr>
        <w:snapToGrid w:val="0"/>
        <w:spacing w:line="500" w:lineRule="exact"/>
        <w:ind w:left="216" w:leftChars="103" w:firstLine="2" w:firstLineChars="0"/>
        <w:rPr>
          <w:rFonts w:ascii="仿宋_GB2312" w:eastAsia="仿宋_GB2312" w:hAnsiTheme="minorHAnsi"/>
          <w:kern w:val="0"/>
          <w:sz w:val="28"/>
          <w:szCs w:val="28"/>
        </w:rPr>
      </w:pPr>
      <w:r>
        <w:rPr>
          <w:rFonts w:hint="eastAsia" w:ascii="仿宋_GB2312" w:eastAsia="仿宋_GB2312"/>
          <w:kern w:val="0"/>
          <w:sz w:val="28"/>
          <w:szCs w:val="28"/>
        </w:rPr>
        <w:t xml:space="preserve">4.3 </w:t>
      </w:r>
      <w:r>
        <w:rPr>
          <w:rFonts w:hint="eastAsia" w:ascii="仿宋_GB2312" w:eastAsia="仿宋_GB2312" w:hAnsiTheme="minorHAnsi"/>
          <w:kern w:val="0"/>
          <w:sz w:val="28"/>
          <w:szCs w:val="28"/>
        </w:rPr>
        <w:t>除外责任</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因非乙方的原因，且乙方无过错，发生工程质量事故、安全事故、工期延误等造成的损失，乙方不承担赔偿责任。</w:t>
      </w:r>
    </w:p>
    <w:p>
      <w:pPr>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因不可抗力导致本合同全部或部分不能履行时，双方各自承担其因此而造成的损失、损害。</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5. 支付</w:t>
      </w:r>
    </w:p>
    <w:p>
      <w:pPr>
        <w:snapToGrid w:val="0"/>
        <w:spacing w:line="500" w:lineRule="exact"/>
        <w:ind w:left="216" w:leftChars="103" w:firstLine="2" w:firstLineChars="0"/>
        <w:rPr>
          <w:rFonts w:ascii="仿宋_GB2312" w:eastAsia="仿宋_GB2312" w:hAnsiTheme="minorHAnsi"/>
          <w:bCs w:val="0"/>
          <w:kern w:val="0"/>
          <w:sz w:val="28"/>
          <w:szCs w:val="28"/>
        </w:rPr>
      </w:pPr>
      <w:r>
        <w:rPr>
          <w:rFonts w:hint="eastAsia" w:ascii="仿宋_GB2312" w:eastAsia="仿宋_GB2312"/>
          <w:sz w:val="28"/>
          <w:szCs w:val="28"/>
        </w:rPr>
        <w:t xml:space="preserve">5.1 </w:t>
      </w:r>
      <w:r>
        <w:rPr>
          <w:rFonts w:hint="eastAsia" w:ascii="仿宋_GB2312" w:eastAsia="仿宋_GB2312" w:hAnsiTheme="minorHAnsi"/>
          <w:bCs w:val="0"/>
          <w:kern w:val="0"/>
          <w:sz w:val="28"/>
          <w:szCs w:val="28"/>
        </w:rPr>
        <w:t>支付货币</w:t>
      </w:r>
    </w:p>
    <w:p>
      <w:pPr>
        <w:snapToGrid w:val="0"/>
        <w:spacing w:line="500" w:lineRule="exact"/>
        <w:ind w:firstLine="560" w:firstLineChars="200"/>
        <w:rPr>
          <w:rFonts w:ascii="仿宋_GB2312" w:hAnsi="宋体" w:eastAsia="仿宋_GB2312"/>
          <w:bCs/>
          <w:sz w:val="28"/>
          <w:szCs w:val="28"/>
        </w:rPr>
      </w:pPr>
      <w:r>
        <w:rPr>
          <w:rFonts w:hint="eastAsia" w:ascii="仿宋_GB2312" w:eastAsia="仿宋_GB2312"/>
          <w:sz w:val="28"/>
          <w:szCs w:val="28"/>
        </w:rPr>
        <w:t>除专用条件另有约定外，酬金均以人民币支付。涉及外币支付的，</w:t>
      </w:r>
      <w:r>
        <w:rPr>
          <w:rFonts w:hint="eastAsia" w:ascii="仿宋_GB2312" w:hAnsi="宋体" w:eastAsia="仿宋_GB2312"/>
          <w:sz w:val="28"/>
          <w:szCs w:val="28"/>
        </w:rPr>
        <w:t>所采用的货币种类、比例和汇率在专用条件中约定。</w:t>
      </w:r>
    </w:p>
    <w:p>
      <w:pPr>
        <w:snapToGrid w:val="0"/>
        <w:spacing w:line="500" w:lineRule="exact"/>
        <w:ind w:left="216" w:leftChars="103" w:firstLine="2" w:firstLineChars="0"/>
        <w:rPr>
          <w:rFonts w:ascii="仿宋_GB2312" w:eastAsia="仿宋_GB2312" w:hAnsiTheme="minorHAnsi"/>
          <w:bCs w:val="0"/>
          <w:sz w:val="28"/>
          <w:szCs w:val="28"/>
        </w:rPr>
      </w:pPr>
      <w:r>
        <w:rPr>
          <w:rFonts w:hint="eastAsia" w:ascii="仿宋_GB2312" w:eastAsia="仿宋_GB2312"/>
          <w:sz w:val="28"/>
          <w:szCs w:val="28"/>
        </w:rPr>
        <w:t xml:space="preserve">5.2 </w:t>
      </w:r>
      <w:r>
        <w:rPr>
          <w:rFonts w:hint="eastAsia" w:ascii="仿宋_GB2312" w:eastAsia="仿宋_GB2312" w:hAnsiTheme="minorHAnsi"/>
          <w:sz w:val="28"/>
          <w:szCs w:val="28"/>
        </w:rPr>
        <w:t>支付申请</w:t>
      </w:r>
    </w:p>
    <w:p>
      <w:pPr>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乙方应在本合同约定的每次应付款时间的7天前，向甲方提交支付申请书。支付申请书应当说明当期应付款总额，并列出当期应支付的款项及其金额。</w:t>
      </w:r>
    </w:p>
    <w:p>
      <w:pPr>
        <w:snapToGrid w:val="0"/>
        <w:spacing w:line="500" w:lineRule="exact"/>
        <w:ind w:left="216" w:leftChars="103" w:firstLine="2" w:firstLineChars="0"/>
        <w:rPr>
          <w:rFonts w:ascii="仿宋_GB2312" w:eastAsia="仿宋_GB2312"/>
          <w:sz w:val="28"/>
          <w:szCs w:val="28"/>
        </w:rPr>
      </w:pPr>
      <w:r>
        <w:rPr>
          <w:rFonts w:hint="eastAsia" w:ascii="仿宋_GB2312" w:eastAsia="仿宋_GB2312"/>
          <w:sz w:val="28"/>
          <w:szCs w:val="28"/>
        </w:rPr>
        <w:t xml:space="preserve"> 5.3 支付酬金</w:t>
      </w:r>
    </w:p>
    <w:p>
      <w:pPr>
        <w:snapToGrid w:val="0"/>
        <w:spacing w:line="500" w:lineRule="exact"/>
        <w:ind w:firstLine="480"/>
        <w:rPr>
          <w:rFonts w:ascii="仿宋_GB2312" w:eastAsia="仿宋_GB2312"/>
          <w:sz w:val="28"/>
          <w:szCs w:val="28"/>
        </w:rPr>
      </w:pPr>
      <w:r>
        <w:rPr>
          <w:rFonts w:hint="eastAsia" w:ascii="仿宋_GB2312" w:eastAsia="仿宋_GB2312"/>
          <w:sz w:val="28"/>
          <w:szCs w:val="28"/>
        </w:rPr>
        <w:t>支付的</w:t>
      </w:r>
      <w:r>
        <w:rPr>
          <w:rFonts w:hint="eastAsia" w:ascii="仿宋_GB2312" w:hAnsi="宋体" w:eastAsia="仿宋_GB2312"/>
          <w:sz w:val="28"/>
          <w:szCs w:val="28"/>
        </w:rPr>
        <w:t>酬金</w:t>
      </w:r>
      <w:r>
        <w:rPr>
          <w:rFonts w:hint="eastAsia" w:ascii="仿宋_GB2312" w:eastAsia="仿宋_GB2312"/>
          <w:sz w:val="28"/>
          <w:szCs w:val="28"/>
        </w:rPr>
        <w:t>包括正常工作酬金、附加工作酬金。</w:t>
      </w:r>
    </w:p>
    <w:p>
      <w:pPr>
        <w:snapToGrid w:val="0"/>
        <w:spacing w:line="500" w:lineRule="exact"/>
        <w:rPr>
          <w:rFonts w:ascii="仿宋_GB2312" w:eastAsia="仿宋_GB2312" w:hAnsiTheme="minorHAnsi"/>
          <w:bCs w:val="0"/>
          <w:sz w:val="28"/>
          <w:szCs w:val="28"/>
        </w:rPr>
      </w:pPr>
      <w:r>
        <w:rPr>
          <w:rFonts w:hint="eastAsia" w:ascii="仿宋_GB2312" w:eastAsia="仿宋_GB2312"/>
          <w:sz w:val="28"/>
          <w:szCs w:val="28"/>
        </w:rPr>
        <w:t xml:space="preserve">   5.4 </w:t>
      </w:r>
      <w:r>
        <w:rPr>
          <w:rFonts w:hint="eastAsia" w:ascii="仿宋_GB2312" w:eastAsia="仿宋_GB2312" w:hAnsiTheme="minorHAnsi"/>
          <w:bCs w:val="0"/>
          <w:sz w:val="28"/>
          <w:szCs w:val="28"/>
        </w:rPr>
        <w:t>有争议部分的付款</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甲方对乙方提交的支付申请书有异议时，应当在收到甲方提交的支付申请书后</w:t>
      </w:r>
      <w:r>
        <w:rPr>
          <w:rFonts w:hint="eastAsia" w:ascii="仿宋_GB2312" w:eastAsia="仿宋_GB2312"/>
          <w:sz w:val="28"/>
          <w:szCs w:val="28"/>
        </w:rPr>
        <w:t>7</w:t>
      </w:r>
      <w:r>
        <w:rPr>
          <w:rFonts w:hint="eastAsia" w:ascii="仿宋_GB2312" w:hAnsi="宋体" w:eastAsia="仿宋_GB2312"/>
          <w:sz w:val="28"/>
          <w:szCs w:val="28"/>
        </w:rPr>
        <w:t>天内，以书面形式向乙方发出异议通知。无异议部分的款项应按期支付，有异议部分的款项按第7条约定办理。</w:t>
      </w:r>
    </w:p>
    <w:p>
      <w:pPr>
        <w:snapToGrid w:val="0"/>
        <w:spacing w:line="500" w:lineRule="exact"/>
        <w:rPr>
          <w:rFonts w:ascii="仿宋_GB2312" w:hAnsi="黑体" w:eastAsia="仿宋_GB2312"/>
          <w:b/>
          <w:bCs/>
          <w:color w:val="FF0000"/>
          <w:sz w:val="28"/>
          <w:szCs w:val="28"/>
        </w:rPr>
      </w:pPr>
      <w:r>
        <w:rPr>
          <w:rFonts w:hint="eastAsia" w:ascii="仿宋_GB2312" w:hAnsi="黑体" w:eastAsia="仿宋_GB2312"/>
          <w:b/>
          <w:bCs/>
          <w:sz w:val="28"/>
          <w:szCs w:val="28"/>
        </w:rPr>
        <w:t>6. 合同生效、变更、暂停、解除与终止</w:t>
      </w:r>
    </w:p>
    <w:p>
      <w:pPr>
        <w:snapToGrid w:val="0"/>
        <w:spacing w:line="500" w:lineRule="exact"/>
        <w:ind w:left="216" w:leftChars="103" w:firstLine="2" w:firstLineChars="0"/>
        <w:rPr>
          <w:rFonts w:ascii="仿宋_GB2312" w:eastAsia="仿宋_GB2312" w:hAnsiTheme="minorHAnsi"/>
          <w:sz w:val="28"/>
          <w:szCs w:val="28"/>
        </w:rPr>
      </w:pPr>
      <w:r>
        <w:rPr>
          <w:rFonts w:hint="eastAsia" w:ascii="仿宋_GB2312" w:eastAsia="仿宋_GB2312"/>
          <w:sz w:val="28"/>
          <w:szCs w:val="28"/>
        </w:rPr>
        <w:t>6.1</w:t>
      </w:r>
      <w:r>
        <w:rPr>
          <w:rFonts w:hint="eastAsia" w:ascii="仿宋_GB2312" w:eastAsia="仿宋_GB2312" w:hAnsiTheme="minorHAnsi"/>
          <w:sz w:val="28"/>
          <w:szCs w:val="28"/>
        </w:rPr>
        <w:t>生效</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除法律另有规定或者专用条件另有约定外，甲、乙双方的法定代表人或其授权代理人在协议书上签字并盖单位章后本合同生效。</w:t>
      </w:r>
    </w:p>
    <w:p>
      <w:pPr>
        <w:snapToGrid w:val="0"/>
        <w:spacing w:line="500" w:lineRule="exact"/>
        <w:ind w:left="216" w:leftChars="103" w:firstLine="2" w:firstLineChars="0"/>
        <w:rPr>
          <w:rFonts w:ascii="仿宋_GB2312" w:eastAsia="仿宋_GB2312" w:hAnsiTheme="minorHAnsi"/>
          <w:bCs w:val="0"/>
          <w:sz w:val="28"/>
          <w:szCs w:val="28"/>
        </w:rPr>
      </w:pPr>
      <w:r>
        <w:rPr>
          <w:rFonts w:hint="eastAsia" w:ascii="仿宋_GB2312" w:eastAsia="仿宋_GB2312"/>
          <w:sz w:val="28"/>
          <w:szCs w:val="28"/>
        </w:rPr>
        <w:t>6.2</w:t>
      </w:r>
      <w:r>
        <w:rPr>
          <w:rFonts w:hint="eastAsia" w:ascii="仿宋_GB2312" w:eastAsia="仿宋_GB2312" w:hAnsiTheme="minorHAnsi"/>
          <w:bCs w:val="0"/>
          <w:sz w:val="28"/>
          <w:szCs w:val="28"/>
        </w:rPr>
        <w:t>变更</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6.2.1 任何一方提出变更请求时，双方经协商一致后可进行变更。</w:t>
      </w:r>
    </w:p>
    <w:p>
      <w:pPr>
        <w:autoSpaceDE w:val="0"/>
        <w:autoSpaceDN w:val="0"/>
        <w:adjustRightInd w:val="0"/>
        <w:spacing w:line="500" w:lineRule="exact"/>
        <w:ind w:firstLine="560" w:firstLineChars="200"/>
        <w:jc w:val="left"/>
        <w:rPr>
          <w:rFonts w:eastAsia="仿宋_GB2312"/>
          <w:color w:val="000000"/>
          <w:kern w:val="0"/>
          <w:sz w:val="28"/>
          <w:szCs w:val="28"/>
        </w:rPr>
      </w:pPr>
      <w:r>
        <w:rPr>
          <w:rFonts w:hint="eastAsia" w:ascii="仿宋_GB2312" w:eastAsia="仿宋_GB2312"/>
          <w:sz w:val="28"/>
          <w:szCs w:val="28"/>
        </w:rPr>
        <w:t xml:space="preserve">6.2.2 </w:t>
      </w:r>
      <w:r>
        <w:rPr>
          <w:rFonts w:hint="eastAsia" w:eastAsia="仿宋_GB2312"/>
          <w:color w:val="000000"/>
          <w:kern w:val="0"/>
          <w:sz w:val="28"/>
          <w:szCs w:val="28"/>
        </w:rPr>
        <w:t>变更估价原则</w:t>
      </w:r>
    </w:p>
    <w:p>
      <w:pPr>
        <w:autoSpaceDE w:val="0"/>
        <w:autoSpaceDN w:val="0"/>
        <w:adjustRightInd w:val="0"/>
        <w:spacing w:line="500" w:lineRule="exact"/>
        <w:ind w:firstLine="560" w:firstLineChars="200"/>
        <w:jc w:val="left"/>
        <w:rPr>
          <w:rFonts w:eastAsia="仿宋_GB2312"/>
          <w:color w:val="000000"/>
          <w:kern w:val="0"/>
          <w:sz w:val="28"/>
          <w:szCs w:val="28"/>
        </w:rPr>
      </w:pPr>
      <w:r>
        <w:rPr>
          <w:rFonts w:eastAsia="仿宋_GB2312"/>
          <w:color w:val="000000"/>
          <w:kern w:val="0"/>
          <w:sz w:val="28"/>
          <w:szCs w:val="28"/>
        </w:rPr>
        <w:t>除专用合同条款另有约定外，变更估价按照本款约定处理：</w:t>
      </w:r>
    </w:p>
    <w:p>
      <w:pPr>
        <w:autoSpaceDE w:val="0"/>
        <w:autoSpaceDN w:val="0"/>
        <w:adjustRightInd w:val="0"/>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（1）已标价工程量清单或预算书有相同项目的，按照相同项目单价认定；</w:t>
      </w:r>
    </w:p>
    <w:p>
      <w:pPr>
        <w:autoSpaceDE w:val="0"/>
        <w:autoSpaceDN w:val="0"/>
        <w:adjustRightInd w:val="0"/>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（2）已标价工程量清单或预算书中无相同项目，但有类似项目的，参照类似项目的单价认定；</w:t>
      </w:r>
    </w:p>
    <w:p>
      <w:pPr>
        <w:autoSpaceDE w:val="0"/>
        <w:autoSpaceDN w:val="0"/>
        <w:adjustRightInd w:val="0"/>
        <w:spacing w:line="500" w:lineRule="exact"/>
        <w:ind w:firstLine="560" w:firstLineChars="200"/>
        <w:jc w:val="left"/>
        <w:rPr>
          <w:rFonts w:eastAsia="仿宋_GB2312"/>
          <w:color w:val="000000"/>
          <w:kern w:val="0"/>
          <w:sz w:val="28"/>
          <w:szCs w:val="28"/>
        </w:rPr>
      </w:pPr>
      <w:r>
        <w:rPr>
          <w:rFonts w:hint="eastAsia" w:ascii="仿宋_GB2312" w:hAnsi="仿宋_GB2312" w:eastAsia="仿宋_GB2312" w:cs="仿宋_GB2312"/>
          <w:color w:val="000000"/>
          <w:kern w:val="0"/>
          <w:sz w:val="28"/>
          <w:szCs w:val="28"/>
        </w:rPr>
        <w:t>（3）变</w:t>
      </w:r>
      <w:r>
        <w:rPr>
          <w:rFonts w:eastAsia="仿宋_GB2312"/>
          <w:color w:val="000000"/>
          <w:kern w:val="0"/>
          <w:sz w:val="28"/>
          <w:szCs w:val="28"/>
        </w:rPr>
        <w:t>更导致实际完成的变更工程量与已标价工程量清单或预算书中列明的该项目工程量的变化幅度超过</w:t>
      </w:r>
      <w:r>
        <w:rPr>
          <w:rFonts w:hint="eastAsia" w:ascii="仿宋_GB2312" w:hAnsi="仿宋_GB2312" w:eastAsia="仿宋_GB2312" w:cs="仿宋_GB2312"/>
          <w:color w:val="000000"/>
          <w:kern w:val="0"/>
          <w:sz w:val="28"/>
          <w:szCs w:val="28"/>
        </w:rPr>
        <w:t>15%的，或已标价工程量清单或预算书中无相同项目及类似项目单价的，按照合理的成本与利润构成的原则，由合同当事人按照第4.4</w:t>
      </w:r>
      <w:r>
        <w:rPr>
          <w:rFonts w:eastAsia="仿宋_GB2312"/>
          <w:color w:val="000000"/>
          <w:kern w:val="0"/>
          <w:sz w:val="28"/>
          <w:szCs w:val="28"/>
        </w:rPr>
        <w:t>款</w:t>
      </w:r>
      <w:r>
        <w:rPr>
          <w:rFonts w:hint="eastAsia" w:eastAsia="仿宋_GB2312"/>
          <w:color w:val="000000"/>
          <w:kern w:val="0"/>
          <w:sz w:val="28"/>
          <w:szCs w:val="28"/>
        </w:rPr>
        <w:t>〔</w:t>
      </w:r>
      <w:r>
        <w:rPr>
          <w:rFonts w:eastAsia="仿宋_GB2312"/>
          <w:color w:val="000000"/>
          <w:kern w:val="0"/>
          <w:sz w:val="28"/>
          <w:szCs w:val="28"/>
        </w:rPr>
        <w:t>商定或确定</w:t>
      </w:r>
      <w:r>
        <w:rPr>
          <w:rFonts w:hint="eastAsia" w:eastAsia="仿宋_GB2312"/>
          <w:color w:val="000000"/>
          <w:kern w:val="0"/>
          <w:sz w:val="28"/>
          <w:szCs w:val="28"/>
        </w:rPr>
        <w:t>〕</w:t>
      </w:r>
      <w:r>
        <w:rPr>
          <w:rFonts w:eastAsia="仿宋_GB2312"/>
          <w:color w:val="000000"/>
          <w:kern w:val="0"/>
          <w:sz w:val="28"/>
          <w:szCs w:val="28"/>
        </w:rPr>
        <w:t>确定变更工作的单价。</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6.2.3 除不可抗力外，因非乙方原因导致乙方履行合同期限延长</w:t>
      </w:r>
      <w:r>
        <w:rPr>
          <w:rFonts w:hint="eastAsia" w:ascii="仿宋_GB2312" w:hAnsi="宋体" w:eastAsia="仿宋_GB2312"/>
          <w:sz w:val="28"/>
          <w:szCs w:val="28"/>
        </w:rPr>
        <w:t>、内容增加</w:t>
      </w:r>
      <w:r>
        <w:rPr>
          <w:rFonts w:hint="eastAsia" w:ascii="仿宋_GB2312" w:eastAsia="仿宋_GB2312"/>
          <w:sz w:val="28"/>
          <w:szCs w:val="28"/>
        </w:rPr>
        <w:t>时，乙方应当将此情况与可能产生的影响及时通知甲方。增加的检测工作时间、工作内容应视为附加工作。附加工作酬金的确定方法由双方协商确定。</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6.2.4 </w:t>
      </w:r>
      <w:r>
        <w:rPr>
          <w:rFonts w:hint="eastAsia" w:ascii="仿宋_GB2312" w:hAnsi="宋体" w:eastAsia="仿宋_GB2312"/>
          <w:sz w:val="28"/>
          <w:szCs w:val="28"/>
        </w:rPr>
        <w:t>合同生效后，如果实际情况发生变化使得乙方不能完成全部或部分工作时，乙方应立即通知甲方。除不可抗力外，其善后工作以及恢复服务的准备工作应为附加工作，</w:t>
      </w:r>
      <w:r>
        <w:rPr>
          <w:rFonts w:hint="eastAsia" w:ascii="仿宋_GB2312" w:eastAsia="仿宋_GB2312"/>
          <w:sz w:val="28"/>
          <w:szCs w:val="28"/>
        </w:rPr>
        <w:t>附加工作酬金的确定方法由双方协商确定。</w:t>
      </w:r>
      <w:r>
        <w:rPr>
          <w:rFonts w:hint="eastAsia" w:ascii="仿宋_GB2312" w:hAnsi="宋体" w:eastAsia="仿宋_GB2312"/>
          <w:sz w:val="28"/>
          <w:szCs w:val="28"/>
        </w:rPr>
        <w:t>乙方用于恢复服务的准备时间不应超过</w:t>
      </w:r>
      <w:r>
        <w:rPr>
          <w:rFonts w:hint="eastAsia" w:ascii="仿宋_GB2312" w:eastAsia="仿宋_GB2312"/>
          <w:sz w:val="28"/>
          <w:szCs w:val="28"/>
        </w:rPr>
        <w:t>28</w:t>
      </w:r>
      <w:r>
        <w:rPr>
          <w:rFonts w:hint="eastAsia" w:ascii="仿宋_GB2312" w:hAnsi="宋体" w:eastAsia="仿宋_GB2312"/>
          <w:sz w:val="28"/>
          <w:szCs w:val="28"/>
        </w:rPr>
        <w:t>天。</w:t>
      </w:r>
    </w:p>
    <w:p>
      <w:pPr>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6.2.5 </w:t>
      </w:r>
      <w:r>
        <w:rPr>
          <w:rFonts w:hint="eastAsia" w:ascii="仿宋_GB2312" w:hAnsi="宋体" w:eastAsia="仿宋_GB2312"/>
          <w:sz w:val="28"/>
          <w:szCs w:val="28"/>
        </w:rPr>
        <w:t>合同签订后，遇有与工程相关的法律法规、标准颁布或修订的，双方应遵照执行。由此引起检测与相关服务的数量、范围、时间、酬金变化的，双方应通过协商进行相应调整。</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6.2.6 因非乙方原因造成工程概算投资额或建筑安装工程费、工程量增加时，正常工作酬金应作相应调整。调整方法</w:t>
      </w:r>
      <w:r>
        <w:rPr>
          <w:rFonts w:hint="eastAsia" w:ascii="仿宋_GB2312" w:eastAsia="仿宋_GB2312"/>
          <w:sz w:val="28"/>
          <w:szCs w:val="28"/>
        </w:rPr>
        <w:t>由双方协商确定。</w:t>
      </w:r>
    </w:p>
    <w:p>
      <w:pPr>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6.2.7 因工程规模、检测范围的变化导致乙方的正常工作量减少时，正常工作酬金应作相应调整。调整方法</w:t>
      </w:r>
      <w:r>
        <w:rPr>
          <w:rFonts w:hint="eastAsia" w:ascii="仿宋_GB2312" w:eastAsia="仿宋_GB2312"/>
          <w:sz w:val="28"/>
          <w:szCs w:val="28"/>
        </w:rPr>
        <w:t>由双方协商确定。</w:t>
      </w:r>
    </w:p>
    <w:p>
      <w:pPr>
        <w:snapToGrid w:val="0"/>
        <w:spacing w:line="500" w:lineRule="exact"/>
        <w:ind w:left="216" w:leftChars="103" w:firstLine="2" w:firstLineChars="0"/>
        <w:rPr>
          <w:rFonts w:ascii="仿宋_GB2312" w:eastAsia="仿宋_GB2312" w:hAnsiTheme="minorHAnsi"/>
          <w:bCs w:val="0"/>
          <w:sz w:val="28"/>
          <w:szCs w:val="28"/>
        </w:rPr>
      </w:pPr>
      <w:r>
        <w:rPr>
          <w:rFonts w:ascii="仿宋_GB2312" w:eastAsia="仿宋_GB2312" w:hAnsiTheme="minorHAnsi"/>
          <w:sz w:val="28"/>
          <w:szCs w:val="28"/>
        </w:rPr>
        <w:t xml:space="preserve"> 6.3 暂停与</w:t>
      </w:r>
      <w:r>
        <w:rPr>
          <w:rFonts w:hint="eastAsia" w:ascii="仿宋_GB2312" w:eastAsia="仿宋_GB2312" w:hAnsiTheme="minorHAnsi"/>
          <w:bCs w:val="0"/>
          <w:sz w:val="28"/>
          <w:szCs w:val="28"/>
        </w:rPr>
        <w:t>解除</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除</w:t>
      </w:r>
      <w:r>
        <w:rPr>
          <w:rFonts w:hint="eastAsia" w:ascii="仿宋_GB2312" w:hAnsi="宋体" w:eastAsia="仿宋_GB2312"/>
          <w:sz w:val="28"/>
          <w:szCs w:val="28"/>
        </w:rPr>
        <w:t>双方协商一致可以解除本合同外，当一方无正当理由未履行本合同约定的义务时，另一方可以根据本合同约定暂停履行本合同直至解除本合同。</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6.3.1 </w:t>
      </w:r>
      <w:r>
        <w:rPr>
          <w:rFonts w:hint="eastAsia" w:ascii="仿宋_GB2312" w:hAnsi="宋体" w:eastAsia="仿宋_GB2312"/>
          <w:sz w:val="28"/>
          <w:szCs w:val="28"/>
        </w:rPr>
        <w:t>在本合同有效期内，由于双方无法预见和控制的原因导致本合同全部或部分无法继续履行或继续履行已无意义，经双方协商一致，可以解除本合同或乙方的部分义务。在解除之前，乙方应作出合理安排，使开支减至最小。</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因解除本合同或解除乙方的部分义务导致乙方遭受的损失，除依法可以免除责任的情况外，应由甲方予以补偿，补偿金额由双方协商确定。</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解除本合同的协议必须采取书面形式，协议未达成之前，本合同仍然有效。</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6.3.2 </w:t>
      </w:r>
      <w:r>
        <w:rPr>
          <w:rFonts w:hint="eastAsia" w:ascii="仿宋_GB2312" w:hAnsi="宋体" w:eastAsia="仿宋_GB2312"/>
          <w:sz w:val="28"/>
          <w:szCs w:val="28"/>
        </w:rPr>
        <w:t>当乙方无正当理由未履行本合同约定的义务时，甲方应通知乙方限期改正。若甲方在乙方接到通知后的</w:t>
      </w:r>
      <w:r>
        <w:rPr>
          <w:rFonts w:hint="eastAsia" w:ascii="仿宋_GB2312" w:eastAsia="仿宋_GB2312"/>
          <w:sz w:val="28"/>
          <w:szCs w:val="28"/>
        </w:rPr>
        <w:t>7</w:t>
      </w:r>
      <w:r>
        <w:rPr>
          <w:rFonts w:hint="eastAsia" w:ascii="仿宋_GB2312" w:hAnsi="宋体" w:eastAsia="仿宋_GB2312"/>
          <w:sz w:val="28"/>
          <w:szCs w:val="28"/>
        </w:rPr>
        <w:t>天内未收到乙方书面形式的合理解释，则可在</w:t>
      </w:r>
      <w:r>
        <w:rPr>
          <w:rFonts w:hint="eastAsia" w:ascii="仿宋_GB2312" w:eastAsia="仿宋_GB2312"/>
          <w:sz w:val="28"/>
          <w:szCs w:val="28"/>
        </w:rPr>
        <w:t>7</w:t>
      </w:r>
      <w:r>
        <w:rPr>
          <w:rFonts w:hint="eastAsia" w:ascii="仿宋_GB2312" w:hAnsi="宋体" w:eastAsia="仿宋_GB2312"/>
          <w:sz w:val="28"/>
          <w:szCs w:val="28"/>
        </w:rPr>
        <w:t>天后发出解除本合同的通知，自通知到达乙方时本合同解除。甲方应将检测与相关服务</w:t>
      </w:r>
      <w:r>
        <w:rPr>
          <w:rFonts w:hint="eastAsia" w:ascii="仿宋_GB2312" w:hAnsi="宋体" w:eastAsia="仿宋_GB2312"/>
          <w:kern w:val="0"/>
          <w:sz w:val="28"/>
          <w:szCs w:val="28"/>
        </w:rPr>
        <w:t>的</w:t>
      </w:r>
      <w:r>
        <w:rPr>
          <w:rFonts w:hint="eastAsia" w:ascii="仿宋_GB2312" w:hAnsi="宋体" w:eastAsia="仿宋_GB2312"/>
          <w:sz w:val="28"/>
          <w:szCs w:val="28"/>
        </w:rPr>
        <w:t>酬金支付至</w:t>
      </w:r>
      <w:r>
        <w:rPr>
          <w:rFonts w:hint="eastAsia" w:ascii="仿宋_GB2312" w:hAnsi="宋体" w:eastAsia="仿宋_GB2312"/>
          <w:kern w:val="0"/>
          <w:sz w:val="28"/>
          <w:szCs w:val="28"/>
        </w:rPr>
        <w:t>限期改正通知到达乙方之日</w:t>
      </w:r>
      <w:r>
        <w:rPr>
          <w:rFonts w:hint="eastAsia" w:ascii="仿宋_GB2312" w:hAnsi="宋体" w:eastAsia="仿宋_GB2312"/>
          <w:sz w:val="28"/>
          <w:szCs w:val="28"/>
        </w:rPr>
        <w:t>，但乙方应承担第4.1款约定的责任。</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6.3.3 </w:t>
      </w:r>
      <w:r>
        <w:rPr>
          <w:rFonts w:hint="eastAsia" w:ascii="仿宋_GB2312" w:hAnsi="宋体" w:eastAsia="仿宋_GB2312"/>
          <w:sz w:val="28"/>
          <w:szCs w:val="28"/>
        </w:rPr>
        <w:t>乙方在专用条件5.3中约定的支付之日起</w:t>
      </w:r>
      <w:r>
        <w:rPr>
          <w:rFonts w:hint="eastAsia" w:ascii="仿宋_GB2312" w:eastAsia="仿宋_GB2312"/>
          <w:sz w:val="28"/>
          <w:szCs w:val="28"/>
        </w:rPr>
        <w:t>28</w:t>
      </w:r>
      <w:r>
        <w:rPr>
          <w:rFonts w:hint="eastAsia" w:ascii="仿宋_GB2312" w:hAnsi="宋体" w:eastAsia="仿宋_GB2312"/>
          <w:sz w:val="28"/>
          <w:szCs w:val="28"/>
        </w:rPr>
        <w:t>天后仍未收到甲方按本合同约定应付的款项，可向甲方发出催付通知。甲方接到通知</w:t>
      </w:r>
      <w:r>
        <w:rPr>
          <w:rFonts w:hint="eastAsia" w:ascii="仿宋_GB2312" w:eastAsia="仿宋_GB2312"/>
          <w:sz w:val="28"/>
          <w:szCs w:val="28"/>
        </w:rPr>
        <w:t>14</w:t>
      </w:r>
      <w:r>
        <w:rPr>
          <w:rFonts w:hint="eastAsia" w:ascii="仿宋_GB2312" w:hAnsi="宋体" w:eastAsia="仿宋_GB2312"/>
          <w:sz w:val="28"/>
          <w:szCs w:val="28"/>
        </w:rPr>
        <w:t>天后仍未支付或未提出乙方可以接受的延期支付安排，乙方可向甲方发出暂停工作的通知并可自行暂停全部或部分工作。暂停工作后</w:t>
      </w:r>
      <w:r>
        <w:rPr>
          <w:rFonts w:hint="eastAsia" w:ascii="仿宋_GB2312" w:eastAsia="仿宋_GB2312"/>
          <w:sz w:val="28"/>
          <w:szCs w:val="28"/>
        </w:rPr>
        <w:t>14</w:t>
      </w:r>
      <w:r>
        <w:rPr>
          <w:rFonts w:hint="eastAsia" w:ascii="仿宋_GB2312" w:hAnsi="宋体" w:eastAsia="仿宋_GB2312"/>
          <w:sz w:val="28"/>
          <w:szCs w:val="28"/>
        </w:rPr>
        <w:t>天内乙方仍未获得甲方应付酬金或甲方的合理答复，乙方可向甲方发出解除本合同的通知，自通知到达甲方时本合同解除。甲方应承担第4.2.3款约定的责任。</w:t>
      </w:r>
    </w:p>
    <w:p>
      <w:pPr>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sz w:val="28"/>
          <w:szCs w:val="28"/>
        </w:rPr>
        <w:t>6.3.4 因不可抗力致使本合同部分或全部不能履行时，一方应立即通知另一方，可暂停或解除本合同。</w:t>
      </w:r>
    </w:p>
    <w:p>
      <w:pPr>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6.3.5 </w:t>
      </w:r>
      <w:r>
        <w:rPr>
          <w:rFonts w:hint="eastAsia" w:ascii="仿宋_GB2312" w:hAnsi="宋体" w:eastAsia="仿宋_GB2312"/>
          <w:sz w:val="28"/>
          <w:szCs w:val="28"/>
        </w:rPr>
        <w:t>本合同解除后，本合同约定的有关结算、清理、争议解决方式的条件仍然有效。</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 xml:space="preserve">6.4 </w:t>
      </w:r>
      <w:r>
        <w:rPr>
          <w:rFonts w:hint="eastAsia" w:ascii="仿宋_GB2312" w:hAnsi="宋体" w:eastAsia="仿宋_GB2312"/>
          <w:bCs/>
          <w:sz w:val="28"/>
          <w:szCs w:val="28"/>
        </w:rPr>
        <w:t>终止</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以下条件全部满足时，本合同即告终止：</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1</w:t>
      </w:r>
      <w:r>
        <w:rPr>
          <w:rFonts w:hint="eastAsia" w:ascii="仿宋_GB2312" w:hAnsi="宋体" w:eastAsia="仿宋_GB2312"/>
          <w:sz w:val="28"/>
          <w:szCs w:val="28"/>
        </w:rPr>
        <w:t>）乙方完成本合同约定的全部工作；</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2</w:t>
      </w:r>
      <w:r>
        <w:rPr>
          <w:rFonts w:hint="eastAsia" w:ascii="仿宋_GB2312" w:hAnsi="宋体" w:eastAsia="仿宋_GB2312"/>
          <w:sz w:val="28"/>
          <w:szCs w:val="28"/>
        </w:rPr>
        <w:t>）甲方与乙方结清并支付全部酬金。</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7. 争议解决</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7.1</w:t>
      </w:r>
      <w:r>
        <w:rPr>
          <w:rFonts w:hint="eastAsia" w:ascii="仿宋_GB2312" w:hAnsi="宋体" w:eastAsia="仿宋_GB2312"/>
          <w:bCs/>
          <w:sz w:val="28"/>
          <w:szCs w:val="28"/>
        </w:rPr>
        <w:t>协商</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双方应本着诚信原则协商解决彼此间的争议。</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7.2</w:t>
      </w:r>
      <w:r>
        <w:rPr>
          <w:rFonts w:hint="eastAsia" w:ascii="仿宋_GB2312" w:hAnsi="宋体" w:eastAsia="仿宋_GB2312"/>
          <w:bCs/>
          <w:sz w:val="28"/>
          <w:szCs w:val="28"/>
        </w:rPr>
        <w:t>调解</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如果双方不能在</w:t>
      </w:r>
      <w:r>
        <w:rPr>
          <w:rFonts w:hint="eastAsia" w:ascii="仿宋_GB2312" w:eastAsia="仿宋_GB2312"/>
          <w:sz w:val="28"/>
          <w:szCs w:val="28"/>
        </w:rPr>
        <w:t>14</w:t>
      </w:r>
      <w:r>
        <w:rPr>
          <w:rFonts w:hint="eastAsia" w:ascii="仿宋_GB2312" w:hAnsi="宋体" w:eastAsia="仿宋_GB2312"/>
          <w:sz w:val="28"/>
          <w:szCs w:val="28"/>
        </w:rPr>
        <w:t>天内或双方商定的其他时间内解决本合同争议，可以将其提交给专用条件约定的或事后达成协议的调解人进行调解。</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7.3</w:t>
      </w:r>
      <w:r>
        <w:rPr>
          <w:rFonts w:hint="eastAsia" w:ascii="仿宋_GB2312" w:hAnsi="宋体" w:eastAsia="仿宋_GB2312"/>
          <w:bCs/>
          <w:sz w:val="28"/>
          <w:szCs w:val="28"/>
        </w:rPr>
        <w:t>仲裁或诉讼</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双方均有权不经调解直接向专用条件约定的仲裁机构申请仲裁或向有管辖权的人民法院提起诉讼。</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8. 其他</w:t>
      </w:r>
    </w:p>
    <w:p>
      <w:pPr>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 xml:space="preserve">8.1 </w:t>
      </w:r>
      <w:r>
        <w:rPr>
          <w:rFonts w:hint="eastAsia" w:ascii="仿宋_GB2312" w:hAnsi="宋体" w:eastAsia="仿宋_GB2312"/>
          <w:bCs/>
          <w:sz w:val="28"/>
          <w:szCs w:val="28"/>
        </w:rPr>
        <w:t>外出考察费用</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经甲方同意，检测人员外出考察发生的费用由甲方审核后支付。</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8.2</w:t>
      </w:r>
      <w:r>
        <w:rPr>
          <w:rFonts w:hint="eastAsia" w:ascii="仿宋_GB2312" w:eastAsia="仿宋_GB2312" w:hAnsiTheme="minorHAnsi"/>
          <w:bCs w:val="0"/>
          <w:sz w:val="28"/>
          <w:szCs w:val="28"/>
        </w:rPr>
        <w:t>咨询费用</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经甲方同意，根据工程需要由乙方组织的相关咨询论证会以及聘请相关专家等发生的费用由甲方支付，支付时间在专用条件中约定。</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8.3 </w:t>
      </w:r>
      <w:r>
        <w:rPr>
          <w:rFonts w:hint="eastAsia" w:ascii="仿宋_GB2312" w:eastAsia="仿宋_GB2312" w:hAnsiTheme="minorHAnsi"/>
          <w:bCs w:val="0"/>
          <w:sz w:val="28"/>
          <w:szCs w:val="28"/>
        </w:rPr>
        <w:t>守法诚信</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乙方及其工作人员不得从与实施工程有关的第三方处获得任何经济利益。</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8.4 </w:t>
      </w:r>
      <w:r>
        <w:rPr>
          <w:rFonts w:hint="eastAsia" w:ascii="仿宋_GB2312" w:eastAsia="仿宋_GB2312" w:hAnsiTheme="minorHAnsi"/>
          <w:bCs w:val="0"/>
          <w:sz w:val="28"/>
          <w:szCs w:val="28"/>
        </w:rPr>
        <w:t>保密</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双方不得泄露对方申明的保密资料，亦不得泄露与实施工程有关的第三方所提供的保密资料，保密事项在专用条件中约定。</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8.5 </w:t>
      </w:r>
      <w:r>
        <w:rPr>
          <w:rFonts w:hint="eastAsia" w:ascii="仿宋_GB2312" w:eastAsia="仿宋_GB2312" w:hAnsiTheme="minorHAnsi"/>
          <w:bCs w:val="0"/>
          <w:sz w:val="28"/>
          <w:szCs w:val="28"/>
        </w:rPr>
        <w:t>通知</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本合同涉及的通知均应当采用书面形式，并在送达对方时生效，收件人应书面签收。</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8.6 </w:t>
      </w:r>
      <w:r>
        <w:rPr>
          <w:rFonts w:hint="eastAsia" w:ascii="仿宋_GB2312" w:eastAsia="仿宋_GB2312" w:hAnsiTheme="minorHAnsi"/>
          <w:bCs w:val="0"/>
          <w:sz w:val="28"/>
          <w:szCs w:val="28"/>
        </w:rPr>
        <w:t>著作权</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乙方对其编制的文件拥有著作权。</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乙方可单独或与他人联合出版有关检测与相关服务的资料。除专用条件另有约定外，如果乙方在本合同履行期间及本合同终止后两年内出版涉及本工程的有关检测与相关服务的资料，应当征得甲方的同意。</w:t>
      </w:r>
    </w:p>
    <w:p>
      <w:pPr>
        <w:pageBreakBefore/>
        <w:spacing w:line="500" w:lineRule="exact"/>
        <w:jc w:val="center"/>
        <w:rPr>
          <w:rFonts w:ascii="仿宋_GB2312" w:hAnsi="宋体" w:eastAsia="仿宋_GB2312"/>
          <w:b/>
          <w:sz w:val="28"/>
          <w:szCs w:val="28"/>
        </w:rPr>
      </w:pPr>
      <w:r>
        <w:rPr>
          <w:rFonts w:hint="eastAsia" w:ascii="仿宋_GB2312" w:hAnsi="宋体" w:eastAsia="仿宋_GB2312"/>
          <w:b/>
          <w:sz w:val="28"/>
          <w:szCs w:val="28"/>
        </w:rPr>
        <w:t>第三部分  专用条件</w:t>
      </w:r>
    </w:p>
    <w:p>
      <w:pPr>
        <w:spacing w:line="500" w:lineRule="exact"/>
        <w:jc w:val="center"/>
        <w:rPr>
          <w:rFonts w:ascii="仿宋_GB2312" w:hAnsi="宋体" w:eastAsia="仿宋_GB2312"/>
          <w:b/>
          <w:sz w:val="28"/>
          <w:szCs w:val="28"/>
        </w:rPr>
      </w:pP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sz w:val="28"/>
          <w:szCs w:val="28"/>
        </w:rPr>
        <w:t>1. 定义与解释</w:t>
      </w:r>
    </w:p>
    <w:p>
      <w:pPr>
        <w:spacing w:line="500" w:lineRule="exact"/>
        <w:ind w:firstLine="280" w:firstLineChars="100"/>
        <w:jc w:val="left"/>
        <w:rPr>
          <w:rFonts w:hint="eastAsia" w:ascii="仿宋_GB2312" w:eastAsia="仿宋_GB2312"/>
          <w:sz w:val="28"/>
          <w:szCs w:val="28"/>
        </w:rPr>
      </w:pPr>
      <w:r>
        <w:rPr>
          <w:rFonts w:hint="eastAsia" w:ascii="仿宋_GB2312" w:eastAsia="仿宋_GB2312"/>
          <w:sz w:val="28"/>
          <w:szCs w:val="28"/>
        </w:rPr>
        <w:t>1.2  解释</w:t>
      </w:r>
    </w:p>
    <w:p>
      <w:pPr>
        <w:spacing w:line="500" w:lineRule="exact"/>
        <w:ind w:firstLine="560" w:firstLineChars="200"/>
        <w:jc w:val="left"/>
        <w:rPr>
          <w:rFonts w:hint="eastAsia" w:ascii="仿宋_GB2312" w:eastAsia="仿宋_GB2312"/>
          <w:sz w:val="28"/>
          <w:szCs w:val="28"/>
        </w:rPr>
      </w:pPr>
      <w:r>
        <w:rPr>
          <w:rFonts w:hint="eastAsia" w:ascii="仿宋_GB2312" w:eastAsia="仿宋_GB2312"/>
          <w:sz w:val="28"/>
          <w:szCs w:val="28"/>
        </w:rPr>
        <w:t>1.2.1 本合同文件除使用中文外，还可用</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p>
    <w:p>
      <w:pPr>
        <w:spacing w:line="500" w:lineRule="exact"/>
        <w:ind w:firstLine="560" w:firstLineChars="200"/>
        <w:jc w:val="left"/>
        <w:rPr>
          <w:rFonts w:hint="eastAsia" w:ascii="仿宋_GB2312" w:eastAsia="仿宋_GB2312"/>
          <w:sz w:val="28"/>
          <w:szCs w:val="28"/>
          <w:u w:val="single"/>
        </w:rPr>
      </w:pPr>
      <w:r>
        <w:rPr>
          <w:rFonts w:hint="eastAsia" w:ascii="仿宋_GB2312" w:eastAsia="仿宋_GB2312"/>
          <w:sz w:val="28"/>
          <w:szCs w:val="28"/>
        </w:rPr>
        <w:t>1.2.2 约定本合同文件的解释顺序为：</w:t>
      </w:r>
      <w:r>
        <w:rPr>
          <w:rFonts w:hint="eastAsia" w:ascii="仿宋_GB2312" w:eastAsia="仿宋_GB2312"/>
          <w:sz w:val="28"/>
          <w:szCs w:val="28"/>
          <w:u w:val="single"/>
        </w:rPr>
        <w:t>协议书；中</w:t>
      </w:r>
      <w:r>
        <w:rPr>
          <w:rFonts w:hint="eastAsia" w:ascii="仿宋_GB2312" w:eastAsia="仿宋_GB2312"/>
          <w:sz w:val="28"/>
          <w:szCs w:val="28"/>
          <w:u w:val="single"/>
          <w:lang w:eastAsia="zh-CN"/>
        </w:rPr>
        <w:t>选</w:t>
      </w:r>
      <w:r>
        <w:rPr>
          <w:rFonts w:hint="eastAsia" w:ascii="仿宋_GB2312" w:eastAsia="仿宋_GB2312"/>
          <w:sz w:val="28"/>
          <w:szCs w:val="28"/>
          <w:u w:val="single"/>
        </w:rPr>
        <w:t>通知书；</w:t>
      </w:r>
      <w:r>
        <w:rPr>
          <w:rFonts w:hint="eastAsia" w:ascii="仿宋_GB2312" w:eastAsia="仿宋_GB2312"/>
          <w:sz w:val="28"/>
          <w:szCs w:val="28"/>
          <w:u w:val="single"/>
          <w:lang w:eastAsia="zh-CN"/>
        </w:rPr>
        <w:t>比选</w:t>
      </w:r>
      <w:r>
        <w:rPr>
          <w:rFonts w:hint="eastAsia" w:ascii="仿宋_GB2312" w:eastAsia="仿宋_GB2312"/>
          <w:sz w:val="28"/>
          <w:szCs w:val="28"/>
          <w:u w:val="single"/>
        </w:rPr>
        <w:t>文件；</w:t>
      </w:r>
      <w:r>
        <w:rPr>
          <w:rFonts w:hint="eastAsia" w:ascii="仿宋_GB2312" w:eastAsia="仿宋_GB2312"/>
          <w:sz w:val="28"/>
          <w:szCs w:val="28"/>
          <w:u w:val="single"/>
          <w:lang w:eastAsia="zh-CN"/>
        </w:rPr>
        <w:t>报价</w:t>
      </w:r>
      <w:r>
        <w:rPr>
          <w:rFonts w:hint="eastAsia" w:ascii="仿宋_GB2312" w:eastAsia="仿宋_GB2312"/>
          <w:sz w:val="28"/>
          <w:szCs w:val="28"/>
          <w:u w:val="single"/>
        </w:rPr>
        <w:t>文件；专用条件；通用条件；附录。</w:t>
      </w: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sz w:val="28"/>
          <w:szCs w:val="28"/>
        </w:rPr>
        <w:t>2. 乙方义务</w:t>
      </w:r>
    </w:p>
    <w:p>
      <w:pPr>
        <w:adjustRightInd/>
        <w:snapToGrid w:val="0"/>
        <w:spacing w:line="500" w:lineRule="exact"/>
        <w:ind w:left="210" w:leftChars="100" w:firstLine="10" w:firstLineChars="0"/>
        <w:rPr>
          <w:rFonts w:ascii="仿宋_GB2312" w:eastAsia="仿宋_GB2312"/>
          <w:sz w:val="28"/>
          <w:szCs w:val="28"/>
        </w:rPr>
      </w:pPr>
      <w:r>
        <w:rPr>
          <w:rFonts w:hint="eastAsia" w:ascii="仿宋_GB2312" w:eastAsia="仿宋_GB2312"/>
          <w:sz w:val="28"/>
          <w:szCs w:val="28"/>
        </w:rPr>
        <w:t xml:space="preserve">2.1 </w:t>
      </w:r>
      <w:r>
        <w:rPr>
          <w:rFonts w:hint="eastAsia" w:ascii="仿宋_GB2312" w:eastAsia="仿宋_GB2312" w:hAnsiTheme="minorHAnsi"/>
          <w:sz w:val="28"/>
          <w:szCs w:val="28"/>
        </w:rPr>
        <w:t>工程质量检测的范围和内容</w:t>
      </w:r>
    </w:p>
    <w:p>
      <w:pPr>
        <w:spacing w:line="500" w:lineRule="exact"/>
        <w:ind w:firstLine="560" w:firstLineChars="200"/>
        <w:jc w:val="left"/>
        <w:rPr>
          <w:rFonts w:ascii="仿宋_GB2312" w:hAnsi="宋体" w:eastAsia="仿宋_GB2312"/>
          <w:b/>
          <w:bCs/>
          <w:sz w:val="28"/>
          <w:szCs w:val="28"/>
        </w:rPr>
      </w:pPr>
      <w:r>
        <w:rPr>
          <w:rFonts w:hint="eastAsia" w:ascii="仿宋_GB2312" w:eastAsia="仿宋_GB2312"/>
          <w:sz w:val="28"/>
          <w:szCs w:val="28"/>
        </w:rPr>
        <w:t xml:space="preserve">2.1.1 </w:t>
      </w:r>
      <w:r>
        <w:rPr>
          <w:rFonts w:hint="eastAsia" w:ascii="仿宋_GB2312" w:eastAsia="仿宋_GB2312" w:hAnsiTheme="minorHAnsi"/>
          <w:sz w:val="28"/>
          <w:szCs w:val="28"/>
        </w:rPr>
        <w:t>工</w:t>
      </w:r>
      <w:r>
        <w:rPr>
          <w:rFonts w:hint="eastAsia" w:ascii="仿宋_GB2312" w:hAnsi="宋体" w:eastAsia="仿宋_GB2312"/>
          <w:sz w:val="28"/>
          <w:szCs w:val="28"/>
        </w:rPr>
        <w:t>程质量检测范围应</w:t>
      </w:r>
      <w:r>
        <w:rPr>
          <w:rFonts w:hint="eastAsia" w:ascii="仿宋_GB2312" w:hAnsi="宋体" w:eastAsia="仿宋_GB2312"/>
          <w:bCs/>
          <w:sz w:val="28"/>
          <w:szCs w:val="28"/>
        </w:rPr>
        <w:t>包含本项目实施过程所涉及的道路、桥梁等分项工程的检测内容但不限于以下内容：</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土工常规检测</w:t>
      </w:r>
      <w:r>
        <w:rPr>
          <w:rFonts w:hint="eastAsia" w:ascii="仿宋_GB2312" w:eastAsia="仿宋_GB2312"/>
          <w:bCs/>
          <w:sz w:val="28"/>
          <w:szCs w:val="28"/>
          <w:u w:val="single"/>
        </w:rPr>
        <w:t>：</w:t>
      </w:r>
      <w:r>
        <w:rPr>
          <w:rFonts w:hint="eastAsia" w:ascii="仿宋" w:hAnsi="仿宋" w:eastAsia="仿宋"/>
          <w:sz w:val="32"/>
          <w:szCs w:val="32"/>
          <w:u w:val="single"/>
        </w:rPr>
        <w:t>通过对填方土（或砂、石）密度检测，</w:t>
      </w:r>
      <w:r>
        <w:rPr>
          <w:rFonts w:hint="eastAsia" w:ascii="仿宋" w:hAnsi="仿宋" w:eastAsia="仿宋"/>
          <w:bCs/>
          <w:sz w:val="32"/>
          <w:szCs w:val="32"/>
          <w:u w:val="single"/>
        </w:rPr>
        <w:t>检查其是否符合规范和设计规定的质量要求</w:t>
      </w:r>
      <w:r>
        <w:rPr>
          <w:rFonts w:hint="eastAsia" w:ascii="仿宋_GB2312" w:eastAsia="仿宋_GB2312"/>
          <w:bCs/>
          <w:sz w:val="28"/>
          <w:szCs w:val="28"/>
          <w:u w:val="single"/>
        </w:rPr>
        <w:t>；</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路基路面现场检测：</w:t>
      </w:r>
      <w:r>
        <w:rPr>
          <w:rFonts w:hint="eastAsia" w:ascii="仿宋" w:hAnsi="仿宋" w:eastAsia="仿宋"/>
          <w:sz w:val="32"/>
          <w:szCs w:val="32"/>
          <w:u w:val="single"/>
        </w:rPr>
        <w:t>复合地基静载荷试验</w:t>
      </w:r>
      <w:r>
        <w:rPr>
          <w:rFonts w:hint="eastAsia" w:ascii="仿宋" w:hAnsi="仿宋" w:eastAsia="仿宋"/>
          <w:sz w:val="32"/>
          <w:szCs w:val="32"/>
          <w:u w:val="single"/>
          <w:lang w:eastAsia="zh-CN"/>
        </w:rPr>
        <w:t>以及</w:t>
      </w:r>
      <w:r>
        <w:rPr>
          <w:rFonts w:hint="eastAsia" w:ascii="仿宋" w:hAnsi="仿宋" w:eastAsia="仿宋"/>
          <w:sz w:val="32"/>
          <w:szCs w:val="32"/>
          <w:u w:val="single"/>
        </w:rPr>
        <w:t>复合地基增强体单桩静载荷试验</w:t>
      </w:r>
      <w:r>
        <w:rPr>
          <w:rFonts w:hint="eastAsia" w:ascii="仿宋" w:hAnsi="仿宋" w:eastAsia="仿宋"/>
          <w:sz w:val="32"/>
          <w:szCs w:val="32"/>
          <w:u w:val="single"/>
          <w:lang w:eastAsia="zh-CN"/>
        </w:rPr>
        <w:t>，</w:t>
      </w:r>
      <w:r>
        <w:rPr>
          <w:rFonts w:hint="eastAsia" w:ascii="仿宋" w:hAnsi="仿宋" w:eastAsia="仿宋"/>
          <w:sz w:val="32"/>
          <w:szCs w:val="32"/>
          <w:u w:val="single"/>
        </w:rPr>
        <w:t>通过对压实度、弯度检测，</w:t>
      </w:r>
      <w:r>
        <w:rPr>
          <w:rFonts w:hint="eastAsia" w:ascii="仿宋" w:hAnsi="仿宋" w:eastAsia="仿宋"/>
          <w:bCs/>
          <w:sz w:val="32"/>
          <w:szCs w:val="32"/>
          <w:u w:val="single"/>
        </w:rPr>
        <w:t>检查其是否符合规范和设计规定的质量要求</w:t>
      </w:r>
      <w:r>
        <w:rPr>
          <w:rFonts w:hint="eastAsia" w:ascii="仿宋_GB2312" w:eastAsia="仿宋_GB2312"/>
          <w:bCs/>
          <w:sz w:val="28"/>
          <w:szCs w:val="28"/>
          <w:u w:val="single"/>
        </w:rPr>
        <w:t>；</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沥青及沥青混合料项目检测：</w:t>
      </w:r>
      <w:r>
        <w:rPr>
          <w:rFonts w:hint="eastAsia" w:ascii="仿宋_GB2312" w:eastAsia="仿宋_GB2312"/>
          <w:bCs/>
          <w:sz w:val="28"/>
          <w:szCs w:val="28"/>
          <w:u w:val="single"/>
        </w:rPr>
        <w:t>配合比设计、马歇尔试验等检查其是否符合规范和设计规定的质量要求；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其他项目检测</w:t>
      </w:r>
      <w:r>
        <w:rPr>
          <w:rFonts w:hint="eastAsia" w:ascii="仿宋_GB2312" w:eastAsia="仿宋_GB2312"/>
          <w:bCs/>
          <w:sz w:val="28"/>
          <w:szCs w:val="28"/>
          <w:u w:val="single"/>
        </w:rPr>
        <w:t>：包括水泥稳定碎石层（无侧限抗压强度）、水泥稳定碎石层（筛分）、级配碎石层（筛分）、混凝土试块、砂浆、钢筋力学性能、钢筋原材、重量偏差、钢筋焊接(初检）试拉、烧结普通砖（抗压）、透水砖（抗压）、水泥物理性能、岩石、砂子土工合成材料、给排水及电力管材、电缆线检测。</w:t>
      </w:r>
    </w:p>
    <w:p>
      <w:pPr>
        <w:adjustRightInd w:val="0"/>
        <w:snapToGrid w:val="0"/>
        <w:spacing w:line="500" w:lineRule="exact"/>
        <w:ind w:firstLine="280" w:firstLineChars="100"/>
        <w:rPr>
          <w:rFonts w:ascii="仿宋_GB2312" w:eastAsia="仿宋_GB2312"/>
          <w:sz w:val="28"/>
          <w:szCs w:val="28"/>
          <w:u w:val="single"/>
        </w:rPr>
      </w:pPr>
      <w:r>
        <w:rPr>
          <w:rFonts w:hint="eastAsia" w:ascii="仿宋_GB2312" w:eastAsia="仿宋_GB2312"/>
          <w:sz w:val="28"/>
          <w:szCs w:val="28"/>
          <w:u w:val="single"/>
        </w:rPr>
        <w:t>2.2 工程质量检测与相关服务依据</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2.2.1 工程质量检测依据包括：</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u w:val="single"/>
        </w:rPr>
        <w:t>《建设工程质量检测管理办法》《广西壮族自治区建设工程质量检测管理规定》</w:t>
      </w:r>
      <w:r>
        <w:rPr>
          <w:rFonts w:hint="eastAsia" w:ascii="仿宋_GB2312" w:eastAsia="仿宋_GB2312"/>
          <w:sz w:val="28"/>
          <w:szCs w:val="28"/>
          <w:u w:val="single"/>
        </w:rPr>
        <w:t>等现行有效的法律法规规章等；</w:t>
      </w:r>
    </w:p>
    <w:p>
      <w:pPr>
        <w:spacing w:line="500" w:lineRule="exact"/>
        <w:ind w:firstLine="560" w:firstLineChars="200"/>
        <w:rPr>
          <w:rFonts w:ascii="仿宋_GB2312" w:eastAsia="仿宋_GB2312"/>
          <w:sz w:val="28"/>
          <w:szCs w:val="28"/>
          <w:u w:val="single"/>
        </w:rPr>
      </w:pPr>
      <w:r>
        <w:rPr>
          <w:rFonts w:hint="eastAsia" w:ascii="仿宋_GB2312" w:eastAsia="仿宋_GB2312"/>
          <w:sz w:val="28"/>
          <w:szCs w:val="28"/>
        </w:rPr>
        <w:t>（2）</w:t>
      </w:r>
      <w:r>
        <w:rPr>
          <w:rFonts w:hint="eastAsia" w:ascii="仿宋_GB2312" w:eastAsia="仿宋_GB2312"/>
          <w:sz w:val="28"/>
          <w:szCs w:val="28"/>
          <w:u w:val="single"/>
        </w:rPr>
        <w:t>工程设计及有关文件；</w:t>
      </w:r>
    </w:p>
    <w:p>
      <w:pPr>
        <w:spacing w:line="500" w:lineRule="exact"/>
        <w:ind w:firstLine="560" w:firstLineChars="200"/>
        <w:rPr>
          <w:rFonts w:ascii="仿宋_GB2312" w:eastAsia="仿宋_GB2312"/>
          <w:sz w:val="28"/>
          <w:szCs w:val="28"/>
        </w:rPr>
      </w:pPr>
      <w:r>
        <w:rPr>
          <w:rFonts w:hint="eastAsia" w:ascii="仿宋_GB2312" w:eastAsia="仿宋_GB2312"/>
          <w:sz w:val="28"/>
          <w:szCs w:val="28"/>
          <w:u w:val="single"/>
        </w:rPr>
        <w:t>（3）本合同及委托方与第三方签订的与实施工程有关的其他合同</w:t>
      </w:r>
    </w:p>
    <w:p>
      <w:pPr>
        <w:adjustRightInd w:val="0"/>
        <w:snapToGrid w:val="0"/>
        <w:spacing w:line="500" w:lineRule="exact"/>
        <w:ind w:firstLine="560" w:firstLineChars="200"/>
        <w:rPr>
          <w:rFonts w:ascii="仿宋_GB2312" w:eastAsia="仿宋_GB2312"/>
          <w:dstrike/>
          <w:sz w:val="28"/>
          <w:szCs w:val="28"/>
        </w:rPr>
      </w:pPr>
      <w:r>
        <w:rPr>
          <w:rFonts w:hint="eastAsia" w:ascii="仿宋_GB2312" w:hAnsi="宋体" w:eastAsia="仿宋_GB2312"/>
          <w:sz w:val="28"/>
          <w:szCs w:val="28"/>
        </w:rPr>
        <w:t>2.2.2 相关服务依据包括：</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p>
    <w:p>
      <w:pPr>
        <w:tabs>
          <w:tab w:val="left" w:pos="210"/>
        </w:tabs>
        <w:spacing w:line="500" w:lineRule="exact"/>
        <w:rPr>
          <w:rFonts w:ascii="仿宋_GB2312" w:eastAsia="仿宋_GB2312"/>
          <w:sz w:val="28"/>
          <w:szCs w:val="28"/>
        </w:rPr>
      </w:pPr>
      <w:r>
        <w:rPr>
          <w:rFonts w:hint="eastAsia" w:ascii="仿宋_GB2312" w:eastAsia="仿宋_GB2312"/>
          <w:sz w:val="28"/>
          <w:szCs w:val="28"/>
        </w:rPr>
        <w:t xml:space="preserve">  2.3检测</w:t>
      </w:r>
      <w:r>
        <w:rPr>
          <w:rFonts w:hint="eastAsia" w:ascii="仿宋_GB2312" w:hAnsi="宋体" w:eastAsia="仿宋_GB2312" w:cs="宋体"/>
          <w:kern w:val="0"/>
          <w:sz w:val="28"/>
          <w:szCs w:val="28"/>
        </w:rPr>
        <w:t>项目负责人</w:t>
      </w:r>
    </w:p>
    <w:p>
      <w:pPr>
        <w:adjustRightInd w:val="0"/>
        <w:snapToGrid w:val="0"/>
        <w:spacing w:line="500" w:lineRule="exact"/>
        <w:ind w:firstLine="560" w:firstLineChars="200"/>
        <w:rPr>
          <w:rFonts w:hint="default" w:ascii="仿宋_GB2312" w:eastAsia="仿宋_GB2312"/>
          <w:sz w:val="28"/>
          <w:szCs w:val="28"/>
          <w:u w:val="single"/>
          <w:lang w:val="en-US" w:eastAsia="zh-CN"/>
        </w:rPr>
      </w:pPr>
      <w:r>
        <w:rPr>
          <w:rFonts w:hint="eastAsia" w:ascii="仿宋_GB2312" w:eastAsia="仿宋_GB2312"/>
          <w:sz w:val="28"/>
          <w:szCs w:val="28"/>
        </w:rPr>
        <w:t>2.3.1 乙方检测总负责人为：</w:t>
      </w:r>
      <w:r>
        <w:rPr>
          <w:rFonts w:hint="eastAsia" w:ascii="仿宋_GB2312" w:eastAsia="仿宋_GB2312"/>
          <w:sz w:val="28"/>
          <w:szCs w:val="28"/>
          <w:u w:val="single"/>
          <w:lang w:val="en-US" w:eastAsia="zh-CN"/>
        </w:rPr>
        <w:t xml:space="preserve">       </w:t>
      </w:r>
    </w:p>
    <w:p>
      <w:pPr>
        <w:adjustRightInd w:val="0"/>
        <w:snapToGrid w:val="0"/>
        <w:spacing w:line="500" w:lineRule="exact"/>
        <w:ind w:firstLine="1400" w:firstLineChars="500"/>
        <w:rPr>
          <w:rFonts w:hint="default" w:ascii="仿宋_GB2312" w:eastAsia="仿宋_GB2312"/>
          <w:sz w:val="28"/>
          <w:szCs w:val="28"/>
          <w:u w:val="single"/>
          <w:lang w:val="en-US" w:eastAsia="zh-CN"/>
        </w:rPr>
      </w:pPr>
      <w:r>
        <w:rPr>
          <w:rFonts w:hint="eastAsia" w:ascii="仿宋_GB2312" w:eastAsia="仿宋_GB2312"/>
          <w:sz w:val="28"/>
          <w:szCs w:val="28"/>
        </w:rPr>
        <w:t>各检测项目组负责人为：</w:t>
      </w:r>
      <w:r>
        <w:rPr>
          <w:rFonts w:hint="eastAsia" w:ascii="仿宋_GB2312" w:eastAsia="仿宋_GB2312"/>
          <w:sz w:val="28"/>
          <w:szCs w:val="28"/>
          <w:u w:val="single"/>
          <w:lang w:val="en-US" w:eastAsia="zh-CN"/>
        </w:rPr>
        <w:t xml:space="preserve">       </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2.3.2 总负责人的职责：</w:t>
      </w:r>
    </w:p>
    <w:p>
      <w:pPr>
        <w:adjustRightInd w:val="0"/>
        <w:snapToGrid w:val="0"/>
        <w:spacing w:line="500" w:lineRule="exact"/>
        <w:ind w:firstLine="1400" w:firstLineChars="500"/>
        <w:rPr>
          <w:rFonts w:ascii="仿宋_GB2312" w:eastAsia="仿宋_GB2312"/>
          <w:sz w:val="28"/>
          <w:szCs w:val="28"/>
        </w:rPr>
      </w:pPr>
      <w:r>
        <w:rPr>
          <w:rFonts w:hint="eastAsia" w:ascii="仿宋_GB2312" w:eastAsia="仿宋_GB2312"/>
          <w:sz w:val="28"/>
          <w:szCs w:val="28"/>
        </w:rPr>
        <w:t>检测项目组负责人的职责：</w:t>
      </w:r>
      <w:r>
        <w:rPr>
          <w:rFonts w:hint="eastAsia" w:ascii="仿宋_GB2312" w:eastAsia="仿宋_GB2312"/>
          <w:sz w:val="28"/>
          <w:szCs w:val="28"/>
          <w:u w:val="single"/>
          <w:lang w:eastAsia="zh-CN"/>
        </w:rPr>
        <w:t>现场具体检测工作的协调与管理以及相应的人员工作安排。</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2.3.3检测总负责人和各检测项目组如有变</w:t>
      </w:r>
      <w:r>
        <w:rPr>
          <w:rFonts w:hint="eastAsia" w:ascii="仿宋_GB2312" w:hAnsi="宋体" w:eastAsia="仿宋_GB2312"/>
          <w:kern w:val="0"/>
          <w:sz w:val="28"/>
          <w:szCs w:val="28"/>
        </w:rPr>
        <w:t>更，乙方应提前14天通知甲方，并征得甲方书面同意。通知中应当载明继任人的资格、管理经验等资料。继任总负责人或检测项目组负责人继续履行2.3.2项约定的职责。未经甲方书面同意，乙方不得擅自更换总负责人和项目组负责人。乙方擅自更换总负责人和项目组负责人的，应按照专用合同条款的约定承担违约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2.3.4 甲方有权书面通知乙方更换其认为不称职的检测总负责人或检测项目组负责人。通知中应当载明要求更换的理由。乙方应在接到更换通知后14天内向甲方提出书面的改进报告。甲方收到报告后仍要求更换的，乙方应在接到第二次更换通知的28天内进行更换，并将新任命的总负责人或检测项目组负责人的资格、管理经验等资料书面通知甲方。继任总负责人或检测项目组负责人继续履行2.3.2项约定的职责。乙方无正当理由拒绝更换总负责人或检测项目组负责人的，应按照专用合同条款的约定承担违约责任。</w:t>
      </w:r>
    </w:p>
    <w:p>
      <w:pPr>
        <w:adjustRightInd w:val="0"/>
        <w:snapToGrid w:val="0"/>
        <w:spacing w:line="500" w:lineRule="exact"/>
        <w:ind w:left="216" w:leftChars="103" w:firstLine="3" w:firstLineChars="0"/>
        <w:rPr>
          <w:rFonts w:ascii="仿宋_GB2312" w:eastAsia="仿宋_GB2312"/>
          <w:sz w:val="28"/>
          <w:szCs w:val="28"/>
        </w:rPr>
      </w:pPr>
      <w:r>
        <w:rPr>
          <w:rFonts w:hint="eastAsia" w:ascii="仿宋_GB2312" w:eastAsia="仿宋_GB2312"/>
          <w:kern w:val="0"/>
          <w:sz w:val="28"/>
          <w:szCs w:val="28"/>
        </w:rPr>
        <w:t xml:space="preserve">2.4 </w:t>
      </w:r>
      <w:r>
        <w:rPr>
          <w:rFonts w:hint="eastAsia" w:ascii="仿宋_GB2312" w:hAnsi="宋体" w:eastAsia="仿宋_GB2312"/>
          <w:sz w:val="28"/>
          <w:szCs w:val="28"/>
        </w:rPr>
        <w:t>提交</w:t>
      </w:r>
      <w:r>
        <w:rPr>
          <w:rFonts w:hint="eastAsia" w:ascii="仿宋_GB2312" w:hAnsi="宋体" w:eastAsia="仿宋_GB2312" w:cs="宋体"/>
          <w:kern w:val="0"/>
          <w:sz w:val="28"/>
          <w:szCs w:val="28"/>
        </w:rPr>
        <w:t>报告</w:t>
      </w:r>
    </w:p>
    <w:p>
      <w:pPr>
        <w:adjustRightInd w:val="0"/>
        <w:snapToGrid w:val="0"/>
        <w:spacing w:line="500" w:lineRule="exact"/>
        <w:ind w:firstLine="525"/>
        <w:rPr>
          <w:rFonts w:hint="eastAsia" w:ascii="仿宋_GB2312" w:hAnsi="宋体" w:eastAsia="仿宋_GB2312"/>
          <w:sz w:val="28"/>
          <w:szCs w:val="28"/>
          <w:u w:val="single"/>
          <w:lang w:eastAsia="zh-CN"/>
        </w:rPr>
      </w:pPr>
      <w:r>
        <w:rPr>
          <w:rFonts w:hint="eastAsia" w:ascii="仿宋_GB2312" w:hAnsi="宋体" w:eastAsia="仿宋_GB2312"/>
          <w:sz w:val="28"/>
          <w:szCs w:val="28"/>
        </w:rPr>
        <w:t>乙方应提交报告的种类、时间和份数</w:t>
      </w:r>
      <w:r>
        <w:rPr>
          <w:rFonts w:hint="eastAsia" w:ascii="仿宋_GB2312" w:hAnsi="宋体" w:eastAsia="仿宋_GB2312" w:cs="宋体"/>
          <w:kern w:val="0"/>
          <w:sz w:val="28"/>
          <w:szCs w:val="28"/>
        </w:rPr>
        <w:t>：</w:t>
      </w:r>
      <w:r>
        <w:rPr>
          <w:rFonts w:hint="eastAsia" w:ascii="仿宋_GB2312" w:hAnsi="宋体" w:eastAsia="仿宋_GB2312"/>
          <w:sz w:val="28"/>
          <w:szCs w:val="28"/>
          <w:u w:val="single"/>
          <w:lang w:eastAsia="zh-CN"/>
        </w:rPr>
        <w:t>完成检测后三天内提交一式四份。</w:t>
      </w: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kern w:val="0"/>
          <w:sz w:val="28"/>
          <w:szCs w:val="28"/>
        </w:rPr>
        <w:t xml:space="preserve">3. 甲方义务  </w:t>
      </w:r>
    </w:p>
    <w:p>
      <w:pPr>
        <w:snapToGrid w:val="0"/>
        <w:spacing w:line="500" w:lineRule="exac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kern w:val="0"/>
          <w:sz w:val="28"/>
          <w:szCs w:val="28"/>
        </w:rPr>
        <w:t xml:space="preserve">3.4 </w:t>
      </w:r>
      <w:r>
        <w:rPr>
          <w:rFonts w:hint="eastAsia" w:ascii="仿宋_GB2312" w:eastAsia="仿宋_GB2312" w:hAnsiTheme="minorHAnsi" w:cstheme="minorBidi"/>
          <w:kern w:val="0"/>
          <w:sz w:val="28"/>
          <w:szCs w:val="28"/>
        </w:rPr>
        <w:t>甲方代表</w:t>
      </w:r>
    </w:p>
    <w:p>
      <w:pPr>
        <w:adjustRightInd w:val="0"/>
        <w:snapToGrid w:val="0"/>
        <w:spacing w:line="500" w:lineRule="exact"/>
        <w:ind w:firstLine="560" w:firstLineChars="200"/>
        <w:rPr>
          <w:rFonts w:ascii="仿宋_GB2312" w:eastAsia="仿宋_GB2312"/>
          <w:sz w:val="28"/>
          <w:szCs w:val="28"/>
          <w:u w:val="single"/>
        </w:rPr>
      </w:pPr>
      <w:r>
        <w:rPr>
          <w:rFonts w:hint="eastAsia" w:ascii="仿宋_GB2312" w:hAnsi="宋体" w:eastAsia="仿宋_GB2312"/>
          <w:sz w:val="28"/>
          <w:szCs w:val="28"/>
        </w:rPr>
        <w:t>甲方代表为：</w:t>
      </w:r>
      <w:r>
        <w:rPr>
          <w:rFonts w:hint="eastAsia" w:ascii="仿宋_GB2312" w:eastAsia="仿宋_GB2312"/>
          <w:sz w:val="28"/>
          <w:szCs w:val="28"/>
          <w:u w:val="single"/>
          <w:lang w:eastAsia="zh-CN"/>
        </w:rPr>
        <w:t>梁继胜</w:t>
      </w:r>
    </w:p>
    <w:p>
      <w:pPr>
        <w:adjustRightInd w:val="0"/>
        <w:snapToGrid w:val="0"/>
        <w:spacing w:line="500" w:lineRule="exact"/>
        <w:ind w:firstLine="274" w:firstLineChars="98"/>
        <w:rPr>
          <w:rFonts w:ascii="仿宋_GB2312" w:hAnsi="宋体" w:eastAsia="仿宋_GB2312" w:cs="宋体"/>
          <w:kern w:val="0"/>
          <w:sz w:val="28"/>
          <w:szCs w:val="28"/>
        </w:rPr>
      </w:pPr>
      <w:r>
        <w:rPr>
          <w:rFonts w:hint="eastAsia" w:ascii="仿宋_GB2312" w:eastAsia="仿宋_GB2312"/>
          <w:kern w:val="0"/>
          <w:sz w:val="28"/>
          <w:szCs w:val="28"/>
        </w:rPr>
        <w:t xml:space="preserve">3.6 </w:t>
      </w:r>
      <w:r>
        <w:rPr>
          <w:rFonts w:hint="eastAsia" w:ascii="仿宋_GB2312" w:hAnsi="宋体" w:eastAsia="仿宋_GB2312" w:cs="宋体"/>
          <w:kern w:val="0"/>
          <w:sz w:val="28"/>
          <w:szCs w:val="28"/>
        </w:rPr>
        <w:t>答复</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甲方同意在</w:t>
      </w:r>
      <w:r>
        <w:rPr>
          <w:rFonts w:hint="eastAsia" w:ascii="仿宋_GB2312" w:eastAsia="仿宋_GB2312"/>
          <w:sz w:val="28"/>
          <w:szCs w:val="28"/>
          <w:u w:val="single"/>
          <w:lang w:val="en-US" w:eastAsia="zh-CN"/>
        </w:rPr>
        <w:t>7</w:t>
      </w:r>
      <w:r>
        <w:rPr>
          <w:rFonts w:hint="eastAsia" w:ascii="仿宋_GB2312" w:hAnsi="宋体" w:eastAsia="仿宋_GB2312"/>
          <w:sz w:val="28"/>
          <w:szCs w:val="28"/>
        </w:rPr>
        <w:t>天内，对乙方书面提交并要求做出决定的事宜给予书面答复。</w:t>
      </w:r>
    </w:p>
    <w:p>
      <w:pPr>
        <w:snapToGrid w:val="0"/>
        <w:spacing w:line="500" w:lineRule="exact"/>
        <w:rPr>
          <w:rFonts w:ascii="仿宋_GB2312" w:hAnsi="黑体" w:eastAsia="仿宋_GB2312"/>
          <w:b/>
          <w:bCs/>
          <w:sz w:val="28"/>
          <w:szCs w:val="28"/>
        </w:rPr>
      </w:pPr>
      <w:r>
        <w:rPr>
          <w:rFonts w:hint="eastAsia" w:ascii="仿宋_GB2312" w:hAnsi="黑体" w:eastAsia="仿宋_GB2312"/>
          <w:b/>
          <w:bCs/>
          <w:sz w:val="28"/>
          <w:szCs w:val="28"/>
        </w:rPr>
        <w:t>4. 违约责任</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4.1 </w:t>
      </w:r>
      <w:r>
        <w:rPr>
          <w:rFonts w:hint="eastAsia" w:ascii="仿宋_GB2312" w:hAnsi="宋体" w:eastAsia="仿宋_GB2312" w:cs="宋体"/>
          <w:kern w:val="0"/>
          <w:sz w:val="28"/>
          <w:szCs w:val="28"/>
        </w:rPr>
        <w:t>乙方的违约责任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4.1.1 </w:t>
      </w:r>
      <w:r>
        <w:rPr>
          <w:rFonts w:hint="eastAsia" w:ascii="仿宋_GB2312" w:hAnsi="宋体" w:eastAsia="仿宋_GB2312"/>
          <w:kern w:val="0"/>
          <w:sz w:val="28"/>
          <w:szCs w:val="28"/>
        </w:rPr>
        <w:t>乙方赔偿金额按下列方法确定：</w:t>
      </w:r>
    </w:p>
    <w:p>
      <w:pPr>
        <w:adjustRightInd w:val="0"/>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sz w:val="28"/>
          <w:szCs w:val="28"/>
        </w:rPr>
        <w:t>赔偿金＝直接经济损失×正常工作酬金÷工程概算</w:t>
      </w:r>
      <w:r>
        <w:rPr>
          <w:rFonts w:hint="eastAsia" w:ascii="仿宋_GB2312" w:hAnsi="宋体" w:eastAsia="仿宋_GB2312" w:cs="宋体"/>
          <w:kern w:val="0"/>
          <w:sz w:val="28"/>
          <w:szCs w:val="28"/>
        </w:rPr>
        <w:t>投资额（或建筑安装工程费）</w:t>
      </w:r>
    </w:p>
    <w:p>
      <w:pPr>
        <w:snapToGrid w:val="0"/>
        <w:spacing w:line="500" w:lineRule="exact"/>
        <w:ind w:firstLine="280" w:firstLineChars="100"/>
        <w:rPr>
          <w:rFonts w:ascii="仿宋_GB2312" w:hAnsi="宋体" w:eastAsia="仿宋_GB2312" w:cs="宋体"/>
          <w:kern w:val="0"/>
          <w:sz w:val="28"/>
          <w:szCs w:val="28"/>
        </w:rPr>
      </w:pPr>
      <w:r>
        <w:rPr>
          <w:rFonts w:hint="eastAsia" w:ascii="仿宋_GB2312" w:eastAsia="仿宋_GB2312"/>
          <w:kern w:val="0"/>
          <w:sz w:val="28"/>
          <w:szCs w:val="28"/>
        </w:rPr>
        <w:t>4.2 甲方</w:t>
      </w:r>
      <w:r>
        <w:rPr>
          <w:rFonts w:hint="eastAsia" w:ascii="仿宋_GB2312" w:hAnsi="宋体" w:eastAsia="仿宋_GB2312" w:cs="宋体"/>
          <w:kern w:val="0"/>
          <w:sz w:val="28"/>
          <w:szCs w:val="28"/>
        </w:rPr>
        <w:t>的违约责任</w:t>
      </w:r>
    </w:p>
    <w:p>
      <w:pPr>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4.2.3 甲方</w:t>
      </w:r>
      <w:r>
        <w:rPr>
          <w:rFonts w:hint="eastAsia" w:ascii="仿宋_GB2312" w:hAnsi="宋体" w:eastAsia="仿宋_GB2312"/>
          <w:kern w:val="0"/>
          <w:sz w:val="28"/>
          <w:szCs w:val="28"/>
        </w:rPr>
        <w:t>逾期付款利息按下列方法确定：</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逾期付款利息＝当期应付款总额</w:t>
      </w:r>
      <w:r>
        <w:rPr>
          <w:rFonts w:hint="eastAsia" w:ascii="仿宋_GB2312" w:eastAsia="仿宋_GB2312"/>
          <w:sz w:val="28"/>
          <w:szCs w:val="28"/>
        </w:rPr>
        <w:t>×</w:t>
      </w:r>
      <w:r>
        <w:rPr>
          <w:rFonts w:hint="eastAsia" w:ascii="仿宋_GB2312" w:hAnsi="宋体" w:eastAsia="仿宋_GB2312"/>
          <w:sz w:val="28"/>
          <w:szCs w:val="28"/>
        </w:rPr>
        <w:t>银行同期贷款利率</w:t>
      </w:r>
      <w:r>
        <w:rPr>
          <w:rFonts w:hint="eastAsia" w:ascii="仿宋_GB2312" w:eastAsia="仿宋_GB2312"/>
          <w:sz w:val="28"/>
          <w:szCs w:val="28"/>
        </w:rPr>
        <w:t>×</w:t>
      </w:r>
      <w:r>
        <w:rPr>
          <w:rFonts w:hint="eastAsia" w:ascii="仿宋_GB2312" w:hAnsi="宋体" w:eastAsia="仿宋_GB2312"/>
          <w:sz w:val="28"/>
          <w:szCs w:val="28"/>
        </w:rPr>
        <w:t>拖延支付天数</w:t>
      </w:r>
    </w:p>
    <w:p>
      <w:pPr>
        <w:snapToGrid w:val="0"/>
        <w:spacing w:line="500" w:lineRule="exact"/>
        <w:rPr>
          <w:rFonts w:ascii="仿宋_GB2312" w:hAnsi="黑体" w:eastAsia="仿宋_GB2312"/>
          <w:b/>
          <w:sz w:val="28"/>
          <w:szCs w:val="28"/>
        </w:rPr>
      </w:pPr>
      <w:r>
        <w:rPr>
          <w:rFonts w:hint="eastAsia" w:ascii="仿宋_GB2312" w:hAnsi="黑体" w:eastAsia="仿宋_GB2312"/>
          <w:b/>
          <w:bCs/>
          <w:sz w:val="28"/>
          <w:szCs w:val="28"/>
        </w:rPr>
        <w:t xml:space="preserve">5. </w:t>
      </w:r>
      <w:r>
        <w:rPr>
          <w:rFonts w:ascii="仿宋_GB2312" w:hAnsi="黑体" w:eastAsia="仿宋_GB2312"/>
          <w:b/>
          <w:bCs/>
          <w:sz w:val="28"/>
          <w:szCs w:val="28"/>
        </w:rPr>
        <w:t>合同价格、计量与</w:t>
      </w:r>
      <w:r>
        <w:rPr>
          <w:rFonts w:hint="eastAsia" w:ascii="仿宋_GB2312" w:hAnsi="黑体" w:eastAsia="仿宋_GB2312"/>
          <w:b/>
          <w:bCs/>
          <w:sz w:val="28"/>
          <w:szCs w:val="28"/>
        </w:rPr>
        <w:t>支付</w:t>
      </w:r>
    </w:p>
    <w:p>
      <w:pPr>
        <w:snapToGrid w:val="0"/>
        <w:spacing w:line="500" w:lineRule="exact"/>
        <w:rPr>
          <w:rFonts w:ascii="仿宋_GB2312" w:eastAsia="仿宋_GB2312"/>
          <w:sz w:val="28"/>
          <w:szCs w:val="28"/>
        </w:rPr>
      </w:pPr>
      <w:r>
        <w:rPr>
          <w:rFonts w:hint="eastAsia" w:ascii="仿宋_GB2312" w:eastAsia="仿宋_GB2312"/>
          <w:sz w:val="28"/>
          <w:szCs w:val="28"/>
        </w:rPr>
        <w:t xml:space="preserve">  5.1 </w:t>
      </w:r>
      <w:r>
        <w:rPr>
          <w:rFonts w:ascii="仿宋_GB2312" w:eastAsia="仿宋_GB2312"/>
          <w:sz w:val="28"/>
          <w:szCs w:val="28"/>
        </w:rPr>
        <w:t>合同价格形式</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5.2 </w:t>
      </w:r>
      <w:r>
        <w:rPr>
          <w:rFonts w:ascii="仿宋_GB2312" w:eastAsia="仿宋_GB2312"/>
          <w:sz w:val="28"/>
          <w:szCs w:val="28"/>
        </w:rPr>
        <w:t>预付款</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5.3 </w:t>
      </w:r>
      <w:r>
        <w:rPr>
          <w:rFonts w:ascii="仿宋_GB2312" w:eastAsia="仿宋_GB2312"/>
          <w:sz w:val="28"/>
          <w:szCs w:val="28"/>
        </w:rPr>
        <w:t>计量</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5.4 检测</w:t>
      </w:r>
      <w:r>
        <w:rPr>
          <w:rFonts w:ascii="仿宋_GB2312" w:eastAsia="仿宋_GB2312"/>
          <w:sz w:val="28"/>
          <w:szCs w:val="28"/>
        </w:rPr>
        <w:t>进度款支付</w:t>
      </w:r>
      <w:r>
        <w:rPr>
          <w:rFonts w:hint="eastAsia" w:ascii="仿宋_GB2312" w:eastAsia="仿宋_GB2312"/>
          <w:sz w:val="28"/>
          <w:szCs w:val="28"/>
        </w:rPr>
        <w:t>约定</w:t>
      </w:r>
    </w:p>
    <w:p>
      <w:pPr>
        <w:snapToGrid w:val="0"/>
        <w:spacing w:line="500" w:lineRule="exact"/>
        <w:ind w:firstLine="280" w:firstLineChars="100"/>
        <w:rPr>
          <w:rFonts w:ascii="仿宋_GB2312" w:hAnsi="宋体" w:eastAsia="仿宋_GB2312" w:cs="宋体"/>
          <w:kern w:val="0"/>
          <w:sz w:val="28"/>
          <w:szCs w:val="28"/>
        </w:rPr>
      </w:pPr>
      <w:r>
        <w:rPr>
          <w:rFonts w:hint="eastAsia" w:ascii="仿宋_GB2312" w:hAnsi="宋体" w:eastAsia="仿宋_GB2312" w:cs="宋体"/>
          <w:kern w:val="0"/>
          <w:sz w:val="28"/>
          <w:szCs w:val="28"/>
        </w:rPr>
        <w:t>5.4.1 本合同检测费用按月预付:月检测试验费用=经甲方及工程项目全过程咨询单位审核确认的月工程施工进度款的（分部分项工程量清单计价合计+措施项目清单计价合计）×检测费率×80%，每次现场检测工作结束后,甲乙双方签订书面确认单,每满一个月后的十个工作日内，乙方向甲方提交已完成的检测成果结算资料、</w:t>
      </w:r>
      <w:r>
        <w:rPr>
          <w:rFonts w:hint="eastAsia" w:ascii="仿宋_GB2312" w:hAnsi="宋体" w:eastAsia="仿宋_GB2312"/>
          <w:sz w:val="28"/>
          <w:szCs w:val="28"/>
        </w:rPr>
        <w:t>请款申请书</w:t>
      </w:r>
      <w:r>
        <w:rPr>
          <w:rFonts w:hint="eastAsia" w:ascii="仿宋_GB2312" w:hAnsi="宋体" w:eastAsia="仿宋_GB2312" w:cs="宋体"/>
          <w:kern w:val="0"/>
          <w:sz w:val="28"/>
          <w:szCs w:val="28"/>
        </w:rPr>
        <w:t>及</w:t>
      </w:r>
      <w:r>
        <w:rPr>
          <w:rFonts w:hint="eastAsia" w:ascii="仿宋_GB2312" w:hAnsi="宋体" w:eastAsia="仿宋_GB2312"/>
          <w:sz w:val="28"/>
          <w:szCs w:val="28"/>
        </w:rPr>
        <w:t>足额合法有效的</w:t>
      </w:r>
      <w:r>
        <w:rPr>
          <w:rFonts w:hint="eastAsia" w:ascii="仿宋_GB2312" w:hAnsi="宋体" w:eastAsia="仿宋_GB2312" w:cs="宋体"/>
          <w:kern w:val="0"/>
          <w:sz w:val="28"/>
          <w:szCs w:val="28"/>
        </w:rPr>
        <w:t>增值税专用发票,经甲方审核确认后,甲方在</w:t>
      </w:r>
      <w:r>
        <w:rPr>
          <w:rFonts w:hint="eastAsia" w:ascii="仿宋_GB2312" w:hAnsi="宋体" w:eastAsia="仿宋_GB2312" w:cs="宋体"/>
          <w:kern w:val="0"/>
          <w:sz w:val="28"/>
          <w:szCs w:val="28"/>
          <w:lang w:val="en-US" w:eastAsia="zh-CN"/>
        </w:rPr>
        <w:t>45</w:t>
      </w:r>
      <w:r>
        <w:rPr>
          <w:rFonts w:hint="eastAsia" w:ascii="仿宋_GB2312" w:hAnsi="宋体" w:eastAsia="仿宋_GB2312" w:cs="宋体"/>
          <w:kern w:val="0"/>
          <w:sz w:val="28"/>
          <w:szCs w:val="28"/>
        </w:rPr>
        <w:t>个工作日内向乙方支付该检测费。</w:t>
      </w:r>
    </w:p>
    <w:p>
      <w:pPr>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5.4.2 本工程的检测试验费用余款在工程通过竣工验收之日起10日内,乙方向甲方提交工程竣工验收最后检测成果资料及检测试验费用余款申请书及</w:t>
      </w:r>
      <w:r>
        <w:rPr>
          <w:rFonts w:hint="eastAsia" w:ascii="仿宋_GB2312" w:hAnsi="宋体" w:eastAsia="仿宋_GB2312"/>
          <w:sz w:val="28"/>
          <w:szCs w:val="28"/>
        </w:rPr>
        <w:t>足额合法有效的</w:t>
      </w:r>
      <w:r>
        <w:rPr>
          <w:rFonts w:hint="eastAsia" w:ascii="仿宋_GB2312" w:hAnsi="宋体" w:eastAsia="仿宋_GB2312" w:cs="宋体"/>
          <w:kern w:val="0"/>
          <w:sz w:val="28"/>
          <w:szCs w:val="28"/>
        </w:rPr>
        <w:t>增值税专用发票，甲方在收到上述材料起10日内予以核准,并在核准无误</w:t>
      </w:r>
      <w:r>
        <w:rPr>
          <w:rFonts w:hint="eastAsia" w:ascii="仿宋_GB2312" w:hAnsi="宋体" w:eastAsia="仿宋_GB2312" w:cs="宋体"/>
          <w:kern w:val="0"/>
          <w:sz w:val="28"/>
          <w:szCs w:val="28"/>
          <w:lang w:val="en-US" w:eastAsia="zh-CN"/>
        </w:rPr>
        <w:t>45</w:t>
      </w:r>
      <w:r>
        <w:rPr>
          <w:rFonts w:hint="eastAsia" w:ascii="仿宋_GB2312" w:hAnsi="宋体" w:eastAsia="仿宋_GB2312" w:cs="宋体"/>
          <w:kern w:val="0"/>
          <w:sz w:val="28"/>
          <w:szCs w:val="28"/>
        </w:rPr>
        <w:t>个工作日支付该检测费。</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5.5 </w:t>
      </w:r>
      <w:r>
        <w:rPr>
          <w:rFonts w:ascii="仿宋_GB2312" w:eastAsia="仿宋_GB2312"/>
          <w:sz w:val="28"/>
          <w:szCs w:val="28"/>
        </w:rPr>
        <w:t>支付账户</w:t>
      </w:r>
    </w:p>
    <w:p>
      <w:pPr>
        <w:snapToGrid w:val="0"/>
        <w:spacing w:line="500" w:lineRule="exact"/>
        <w:rPr>
          <w:rFonts w:hint="default" w:ascii="仿宋_GB2312" w:eastAsia="仿宋_GB2312"/>
          <w:sz w:val="28"/>
          <w:szCs w:val="28"/>
          <w:u w:val="single"/>
          <w:lang w:val="en-US" w:eastAsia="zh-CN"/>
        </w:rPr>
      </w:pPr>
      <w:r>
        <w:rPr>
          <w:rFonts w:hint="eastAsia" w:ascii="仿宋_GB2312" w:eastAsia="仿宋_GB2312"/>
          <w:sz w:val="28"/>
          <w:szCs w:val="28"/>
          <w:u w:val="single"/>
        </w:rPr>
        <w:t xml:space="preserve"> 开户银行：  </w:t>
      </w:r>
      <w:r>
        <w:rPr>
          <w:rFonts w:hint="eastAsia" w:ascii="仿宋_GB2312" w:eastAsia="仿宋_GB2312"/>
          <w:sz w:val="28"/>
          <w:szCs w:val="28"/>
          <w:u w:val="single"/>
          <w:lang w:val="en-US" w:eastAsia="zh-CN"/>
        </w:rPr>
        <w:t xml:space="preserve">                    </w:t>
      </w:r>
    </w:p>
    <w:p>
      <w:pPr>
        <w:snapToGrid w:val="0"/>
        <w:spacing w:line="500" w:lineRule="exact"/>
        <w:rPr>
          <w:rFonts w:hint="default" w:ascii="仿宋_GB2312" w:eastAsia="仿宋_GB2312"/>
          <w:sz w:val="28"/>
          <w:szCs w:val="28"/>
          <w:u w:val="single"/>
          <w:lang w:val="en-US" w:eastAsia="zh-CN"/>
        </w:rPr>
      </w:pPr>
      <w:r>
        <w:rPr>
          <w:rFonts w:hint="eastAsia" w:ascii="仿宋_GB2312" w:eastAsia="仿宋_GB2312"/>
          <w:sz w:val="28"/>
          <w:szCs w:val="28"/>
          <w:u w:val="single"/>
        </w:rPr>
        <w:t xml:space="preserve"> 账</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号：</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p>
    <w:p>
      <w:pPr>
        <w:snapToGrid w:val="0"/>
        <w:spacing w:line="500" w:lineRule="exact"/>
        <w:rPr>
          <w:rFonts w:ascii="仿宋_GB2312" w:hAnsi="黑体" w:eastAsia="仿宋_GB2312"/>
          <w:b/>
          <w:sz w:val="28"/>
          <w:szCs w:val="28"/>
        </w:rPr>
      </w:pPr>
      <w:r>
        <w:rPr>
          <w:rFonts w:ascii="仿宋_GB2312" w:hAnsi="黑体" w:eastAsia="仿宋_GB2312"/>
          <w:b/>
          <w:bCs w:val="0"/>
          <w:sz w:val="28"/>
          <w:szCs w:val="28"/>
        </w:rPr>
        <w:t>6</w:t>
      </w:r>
      <w:r>
        <w:rPr>
          <w:rFonts w:ascii="仿宋_GB2312" w:hAnsi="黑体" w:eastAsia="仿宋_GB2312"/>
          <w:b/>
          <w:sz w:val="28"/>
          <w:szCs w:val="28"/>
        </w:rPr>
        <w:t xml:space="preserve">. </w:t>
      </w:r>
      <w:r>
        <w:rPr>
          <w:rFonts w:hint="eastAsia" w:ascii="仿宋_GB2312" w:hAnsi="黑体" w:eastAsia="仿宋_GB2312"/>
          <w:b/>
          <w:sz w:val="28"/>
          <w:szCs w:val="28"/>
        </w:rPr>
        <w:t>合同生效、变更、暂停、解除与终止</w:t>
      </w:r>
    </w:p>
    <w:p>
      <w:pPr>
        <w:adjustRightInd w:val="0"/>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6.1 生效</w:t>
      </w:r>
    </w:p>
    <w:p>
      <w:pPr>
        <w:adjustRightInd w:val="0"/>
        <w:snapToGrid w:val="0"/>
        <w:spacing w:line="500" w:lineRule="exact"/>
        <w:ind w:firstLine="480"/>
        <w:rPr>
          <w:rFonts w:hint="eastAsia" w:ascii="仿宋_GB2312" w:hAnsi="宋体" w:eastAsia="仿宋_GB2312"/>
          <w:sz w:val="28"/>
          <w:szCs w:val="28"/>
        </w:rPr>
      </w:pPr>
      <w:r>
        <w:rPr>
          <w:rFonts w:hint="eastAsia" w:ascii="仿宋_GB2312" w:hAnsi="宋体" w:eastAsia="仿宋_GB2312"/>
          <w:sz w:val="28"/>
          <w:szCs w:val="28"/>
        </w:rPr>
        <w:t>本合同生效条件：</w:t>
      </w:r>
      <w:r>
        <w:rPr>
          <w:rFonts w:hint="eastAsia" w:ascii="仿宋_GB2312" w:hAnsi="宋体" w:eastAsia="仿宋_GB2312"/>
          <w:sz w:val="28"/>
          <w:szCs w:val="28"/>
          <w:u w:val="single"/>
          <w:lang w:eastAsia="zh-CN"/>
        </w:rPr>
        <w:t>双方签字、盖章之日起生效</w:t>
      </w:r>
      <w:r>
        <w:rPr>
          <w:rFonts w:hint="eastAsia" w:ascii="仿宋_GB2312" w:hAnsi="宋体" w:eastAsia="仿宋_GB2312"/>
          <w:sz w:val="28"/>
          <w:szCs w:val="28"/>
        </w:rPr>
        <w:t>。</w:t>
      </w:r>
    </w:p>
    <w:p>
      <w:pPr>
        <w:adjustRightInd w:val="0"/>
        <w:snapToGrid w:val="0"/>
        <w:spacing w:line="500" w:lineRule="exact"/>
        <w:ind w:firstLine="0"/>
        <w:rPr>
          <w:rFonts w:hint="eastAsia" w:ascii="仿宋_GB2312" w:hAnsi="宋体" w:eastAsia="仿宋_GB2312"/>
          <w:sz w:val="28"/>
          <w:szCs w:val="28"/>
        </w:rPr>
      </w:pPr>
      <w:r>
        <w:rPr>
          <w:rFonts w:hint="eastAsia" w:ascii="仿宋_GB2312" w:hAnsi="宋体" w:eastAsia="仿宋_GB2312"/>
          <w:sz w:val="28"/>
          <w:szCs w:val="28"/>
        </w:rPr>
        <w:t xml:space="preserve">  6.3 解除</w:t>
      </w:r>
    </w:p>
    <w:p>
      <w:pPr>
        <w:adjustRightInd w:val="0"/>
        <w:snapToGrid w:val="0"/>
        <w:spacing w:line="500" w:lineRule="exact"/>
        <w:ind w:firstLine="500"/>
        <w:rPr>
          <w:rFonts w:hint="eastAsia" w:ascii="仿宋_GB2312" w:hAnsi="宋体" w:eastAsia="仿宋_GB2312"/>
          <w:sz w:val="28"/>
          <w:szCs w:val="28"/>
        </w:rPr>
      </w:pPr>
      <w:r>
        <w:rPr>
          <w:rFonts w:hint="eastAsia" w:ascii="仿宋_GB2312" w:hAnsi="宋体" w:eastAsia="仿宋_GB2312"/>
          <w:sz w:val="28"/>
          <w:szCs w:val="28"/>
        </w:rPr>
        <w:t>在本合同履行期内，非因本合同通用条件第6.3.3和第6.3.4约定的情形，乙方不能擅自解除合同。如乙方擅自解除合同，或因乙方违约甲方解除本合同的，甲方有权另行委托第三方进行检测，甲方由此遭受的一切损失均由乙方承担，包括但不限于超出本合同约定价款的检测费、另行委托第三方所发生的费用、未能及时开展检测而导致的工程延期损失等。</w:t>
      </w:r>
    </w:p>
    <w:p>
      <w:pPr>
        <w:snapToGrid w:val="0"/>
        <w:spacing w:line="500" w:lineRule="exact"/>
        <w:rPr>
          <w:rFonts w:ascii="仿宋_GB2312" w:hAnsi="黑体" w:eastAsia="仿宋_GB2312"/>
          <w:b/>
          <w:sz w:val="28"/>
          <w:szCs w:val="28"/>
        </w:rPr>
      </w:pPr>
      <w:r>
        <w:rPr>
          <w:rFonts w:hint="eastAsia" w:ascii="仿宋_GB2312" w:hAnsi="黑体" w:eastAsia="仿宋_GB2312"/>
          <w:b/>
          <w:bCs/>
          <w:sz w:val="28"/>
          <w:szCs w:val="28"/>
        </w:rPr>
        <w:t>7. 争议解决</w:t>
      </w:r>
    </w:p>
    <w:p>
      <w:pPr>
        <w:snapToGrid w:val="0"/>
        <w:spacing w:line="500" w:lineRule="exact"/>
        <w:ind w:firstLine="274" w:firstLineChars="98"/>
        <w:rPr>
          <w:rFonts w:ascii="仿宋_GB2312" w:eastAsia="仿宋_GB2312"/>
          <w:sz w:val="28"/>
          <w:szCs w:val="28"/>
        </w:rPr>
      </w:pPr>
      <w:r>
        <w:rPr>
          <w:rFonts w:hint="eastAsia" w:ascii="仿宋_GB2312" w:eastAsia="仿宋_GB2312"/>
          <w:sz w:val="28"/>
          <w:szCs w:val="28"/>
        </w:rPr>
        <w:t xml:space="preserve">7.2 </w:t>
      </w:r>
      <w:r>
        <w:rPr>
          <w:rFonts w:hint="eastAsia" w:ascii="仿宋_GB2312" w:hAnsi="宋体" w:eastAsia="仿宋_GB2312"/>
          <w:bCs/>
          <w:sz w:val="28"/>
          <w:szCs w:val="28"/>
        </w:rPr>
        <w:t>调解</w:t>
      </w:r>
    </w:p>
    <w:p>
      <w:pPr>
        <w:snapToGrid w:val="0"/>
        <w:spacing w:line="500" w:lineRule="exact"/>
        <w:ind w:firstLine="548" w:firstLineChars="196"/>
        <w:rPr>
          <w:rFonts w:ascii="仿宋_GB2312" w:eastAsia="仿宋_GB2312"/>
          <w:sz w:val="28"/>
          <w:szCs w:val="28"/>
        </w:rPr>
      </w:pPr>
      <w:r>
        <w:rPr>
          <w:rFonts w:hint="eastAsia" w:ascii="仿宋_GB2312" w:hAnsi="宋体" w:eastAsia="仿宋_GB2312"/>
          <w:sz w:val="28"/>
          <w:szCs w:val="28"/>
        </w:rPr>
        <w:t>本合同争议进行调解时，可提交</w:t>
      </w:r>
      <w:r>
        <w:rPr>
          <w:rFonts w:hint="eastAsia" w:ascii="仿宋_GB2312" w:hAnsi="BatangChe" w:eastAsia="仿宋_GB2312"/>
          <w:sz w:val="28"/>
          <w:szCs w:val="28"/>
          <w:u w:val="single"/>
        </w:rPr>
        <w:t xml:space="preserve">  /  </w:t>
      </w:r>
      <w:r>
        <w:rPr>
          <w:rFonts w:hint="eastAsia" w:ascii="仿宋_GB2312" w:hAnsi="宋体" w:eastAsia="仿宋_GB2312"/>
          <w:sz w:val="28"/>
          <w:szCs w:val="28"/>
        </w:rPr>
        <w:t>进行调解。</w:t>
      </w:r>
    </w:p>
    <w:p>
      <w:pPr>
        <w:snapToGrid w:val="0"/>
        <w:spacing w:line="500" w:lineRule="exact"/>
        <w:ind w:firstLine="274" w:firstLineChars="98"/>
        <w:rPr>
          <w:rFonts w:ascii="仿宋_GB2312" w:hAnsi="宋体" w:eastAsia="仿宋_GB2312"/>
          <w:sz w:val="28"/>
          <w:szCs w:val="28"/>
        </w:rPr>
      </w:pPr>
      <w:r>
        <w:rPr>
          <w:rFonts w:hint="eastAsia" w:ascii="仿宋_GB2312" w:eastAsia="仿宋_GB2312"/>
          <w:sz w:val="28"/>
          <w:szCs w:val="28"/>
        </w:rPr>
        <w:t xml:space="preserve">7.3 </w:t>
      </w:r>
      <w:r>
        <w:rPr>
          <w:rFonts w:hint="eastAsia" w:ascii="仿宋_GB2312" w:hAnsi="宋体" w:eastAsia="仿宋_GB2312"/>
          <w:bCs/>
          <w:sz w:val="28"/>
          <w:szCs w:val="28"/>
        </w:rPr>
        <w:t>仲裁或诉讼</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合同</w:t>
      </w:r>
      <w:r>
        <w:rPr>
          <w:rFonts w:hint="eastAsia" w:ascii="仿宋_GB2312" w:hAnsi="宋体" w:eastAsia="仿宋_GB2312"/>
          <w:sz w:val="28"/>
          <w:szCs w:val="28"/>
        </w:rPr>
        <w:t>争议</w:t>
      </w:r>
      <w:r>
        <w:rPr>
          <w:rFonts w:hint="eastAsia" w:ascii="仿宋_GB2312" w:hAnsi="BatangChe" w:eastAsia="仿宋_GB2312"/>
          <w:sz w:val="28"/>
          <w:szCs w:val="28"/>
        </w:rPr>
        <w:t>的最</w:t>
      </w:r>
      <w:r>
        <w:rPr>
          <w:rFonts w:hint="eastAsia" w:ascii="仿宋_GB2312" w:hAnsi="宋体" w:eastAsia="仿宋_GB2312"/>
          <w:sz w:val="28"/>
          <w:szCs w:val="28"/>
        </w:rPr>
        <w:t>终</w:t>
      </w:r>
      <w:r>
        <w:rPr>
          <w:rFonts w:hint="eastAsia" w:ascii="仿宋_GB2312" w:hAnsi="BatangChe" w:eastAsia="仿宋_GB2312"/>
          <w:sz w:val="28"/>
          <w:szCs w:val="28"/>
        </w:rPr>
        <w:t>解</w:t>
      </w:r>
      <w:r>
        <w:rPr>
          <w:rFonts w:hint="eastAsia" w:ascii="仿宋_GB2312" w:hAnsi="宋体" w:eastAsia="仿宋_GB2312"/>
          <w:sz w:val="28"/>
          <w:szCs w:val="28"/>
        </w:rPr>
        <w:t>决</w:t>
      </w:r>
      <w:r>
        <w:rPr>
          <w:rFonts w:hint="eastAsia" w:ascii="仿宋_GB2312" w:hAnsi="BatangChe" w:eastAsia="仿宋_GB2312"/>
          <w:sz w:val="28"/>
          <w:szCs w:val="28"/>
        </w:rPr>
        <w:t>方式</w:t>
      </w:r>
      <w:r>
        <w:rPr>
          <w:rFonts w:hint="eastAsia" w:ascii="仿宋_GB2312" w:hAnsi="宋体" w:eastAsia="仿宋_GB2312"/>
          <w:sz w:val="28"/>
          <w:szCs w:val="28"/>
        </w:rPr>
        <w:t>为</w:t>
      </w:r>
      <w:r>
        <w:rPr>
          <w:rFonts w:hint="eastAsia" w:ascii="仿宋_GB2312" w:hAnsi="BatangChe" w:eastAsia="仿宋_GB2312"/>
          <w:sz w:val="28"/>
          <w:szCs w:val="28"/>
        </w:rPr>
        <w:t>下列第</w:t>
      </w:r>
      <w:r>
        <w:rPr>
          <w:rFonts w:hint="eastAsia" w:ascii="仿宋_GB2312" w:hAnsi="BatangChe" w:eastAsia="仿宋_GB2312"/>
          <w:sz w:val="28"/>
          <w:szCs w:val="28"/>
          <w:u w:val="single"/>
        </w:rPr>
        <w:t xml:space="preserve"> （2）</w:t>
      </w:r>
      <w:r>
        <w:rPr>
          <w:rFonts w:hint="eastAsia" w:ascii="仿宋_GB2312" w:hAnsi="宋体" w:eastAsia="仿宋_GB2312"/>
          <w:sz w:val="28"/>
          <w:szCs w:val="28"/>
        </w:rPr>
        <w:t>种</w:t>
      </w:r>
      <w:r>
        <w:rPr>
          <w:rFonts w:hint="eastAsia" w:ascii="仿宋_GB2312" w:hAnsi="BatangChe" w:eastAsia="仿宋_GB2312"/>
          <w:sz w:val="28"/>
          <w:szCs w:val="28"/>
        </w:rPr>
        <w:t>方式：</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（1）提</w:t>
      </w:r>
      <w:r>
        <w:rPr>
          <w:rFonts w:hint="eastAsia" w:ascii="仿宋_GB2312" w:hAnsi="宋体" w:eastAsia="仿宋_GB2312"/>
          <w:sz w:val="28"/>
          <w:szCs w:val="28"/>
        </w:rPr>
        <w:t>请</w:t>
      </w:r>
      <w:r>
        <w:rPr>
          <w:rFonts w:hint="eastAsia" w:ascii="仿宋_GB2312" w:hAnsi="BatangChe" w:eastAsia="仿宋_GB2312"/>
          <w:sz w:val="28"/>
          <w:szCs w:val="28"/>
          <w:u w:val="single"/>
        </w:rPr>
        <w:t xml:space="preserve">  </w:t>
      </w:r>
      <w:r>
        <w:rPr>
          <w:rFonts w:hint="eastAsia" w:ascii="仿宋_GB2312" w:hAnsi="BatangChe" w:eastAsia="仿宋_GB2312"/>
          <w:sz w:val="28"/>
          <w:szCs w:val="28"/>
          <w:u w:val="single"/>
          <w:lang w:val="en-US" w:eastAsia="zh-CN"/>
        </w:rPr>
        <w:t>/</w:t>
      </w:r>
      <w:r>
        <w:rPr>
          <w:rFonts w:hint="eastAsia" w:ascii="仿宋_GB2312" w:hAnsi="BatangChe" w:eastAsia="仿宋_GB2312"/>
          <w:sz w:val="28"/>
          <w:szCs w:val="28"/>
          <w:u w:val="single"/>
        </w:rPr>
        <w:t xml:space="preserve">  </w:t>
      </w:r>
      <w:r>
        <w:rPr>
          <w:rFonts w:hint="eastAsia" w:ascii="仿宋_GB2312" w:hAnsi="BatangChe" w:eastAsia="仿宋_GB2312"/>
          <w:sz w:val="28"/>
          <w:szCs w:val="28"/>
        </w:rPr>
        <w:t>仲裁委</w:t>
      </w:r>
      <w:r>
        <w:rPr>
          <w:rFonts w:hint="eastAsia" w:ascii="仿宋_GB2312" w:hAnsi="宋体" w:eastAsia="仿宋_GB2312"/>
          <w:sz w:val="28"/>
          <w:szCs w:val="28"/>
        </w:rPr>
        <w:t>员会进</w:t>
      </w:r>
      <w:r>
        <w:rPr>
          <w:rFonts w:hint="eastAsia" w:ascii="仿宋_GB2312" w:hAnsi="BatangChe" w:eastAsia="仿宋_GB2312"/>
          <w:sz w:val="28"/>
          <w:szCs w:val="28"/>
        </w:rPr>
        <w:t>行仲裁。</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（2）向</w:t>
      </w:r>
      <w:r>
        <w:rPr>
          <w:rFonts w:hint="eastAsia" w:ascii="仿宋_GB2312" w:hAnsi="BatangChe" w:eastAsia="仿宋_GB2312"/>
          <w:sz w:val="28"/>
          <w:szCs w:val="28"/>
          <w:u w:val="single"/>
        </w:rPr>
        <w:t>甲方所在地</w:t>
      </w:r>
      <w:r>
        <w:rPr>
          <w:rFonts w:hint="eastAsia" w:ascii="仿宋_GB2312" w:hAnsi="BatangChe" w:eastAsia="仿宋_GB2312"/>
          <w:sz w:val="28"/>
          <w:szCs w:val="28"/>
          <w:u w:val="none"/>
        </w:rPr>
        <w:t>有管辖权的</w:t>
      </w:r>
      <w:r>
        <w:rPr>
          <w:rFonts w:hint="eastAsia" w:ascii="仿宋_GB2312" w:hAnsi="BatangChe" w:eastAsia="仿宋_GB2312"/>
          <w:sz w:val="28"/>
          <w:szCs w:val="28"/>
        </w:rPr>
        <w:t>人民法院提起</w:t>
      </w:r>
      <w:r>
        <w:rPr>
          <w:rFonts w:hint="eastAsia" w:ascii="仿宋_GB2312" w:hAnsi="宋体" w:eastAsia="仿宋_GB2312"/>
          <w:sz w:val="28"/>
          <w:szCs w:val="28"/>
        </w:rPr>
        <w:t>诉讼。</w:t>
      </w:r>
    </w:p>
    <w:p>
      <w:pPr>
        <w:adjustRightInd w:val="0"/>
        <w:snapToGrid w:val="0"/>
        <w:spacing w:line="500" w:lineRule="exact"/>
        <w:rPr>
          <w:rFonts w:ascii="仿宋_GB2312" w:hAnsi="黑体" w:eastAsia="仿宋_GB2312"/>
          <w:b/>
          <w:bCs/>
          <w:sz w:val="28"/>
          <w:szCs w:val="28"/>
        </w:rPr>
      </w:pPr>
      <w:r>
        <w:rPr>
          <w:rFonts w:hint="eastAsia" w:ascii="仿宋_GB2312" w:eastAsia="仿宋_GB2312"/>
          <w:b/>
          <w:bCs/>
          <w:sz w:val="28"/>
          <w:szCs w:val="28"/>
        </w:rPr>
        <w:t>8</w:t>
      </w:r>
      <w:r>
        <w:rPr>
          <w:rFonts w:hint="eastAsia" w:ascii="仿宋_GB2312" w:hAnsi="黑体" w:eastAsia="仿宋_GB2312"/>
          <w:b/>
          <w:bCs/>
          <w:sz w:val="28"/>
          <w:szCs w:val="28"/>
        </w:rPr>
        <w:t>. 其他</w:t>
      </w:r>
    </w:p>
    <w:p>
      <w:pPr>
        <w:adjustRightInd w:val="0"/>
        <w:snapToGrid w:val="0"/>
        <w:spacing w:line="500" w:lineRule="exact"/>
        <w:rPr>
          <w:rFonts w:ascii="仿宋_GB2312" w:hAnsi="黑体" w:eastAsia="仿宋_GB2312"/>
          <w:bCs/>
          <w:sz w:val="28"/>
          <w:szCs w:val="28"/>
        </w:rPr>
      </w:pPr>
      <w:r>
        <w:rPr>
          <w:rFonts w:hint="eastAsia" w:ascii="仿宋_GB2312" w:hAnsi="黑体" w:eastAsia="仿宋_GB2312"/>
          <w:b/>
          <w:bCs/>
          <w:sz w:val="28"/>
          <w:szCs w:val="28"/>
        </w:rPr>
        <w:t xml:space="preserve"> </w:t>
      </w:r>
      <w:r>
        <w:rPr>
          <w:rFonts w:hint="eastAsia" w:ascii="仿宋_GB2312" w:hAnsi="黑体" w:eastAsia="仿宋_GB2312"/>
          <w:bCs/>
          <w:sz w:val="28"/>
          <w:szCs w:val="28"/>
        </w:rPr>
        <w:t xml:space="preserve"> 8.1 咨询费用</w:t>
      </w:r>
    </w:p>
    <w:p>
      <w:pPr>
        <w:adjustRightInd w:val="0"/>
        <w:snapToGrid w:val="0"/>
        <w:spacing w:line="500" w:lineRule="exact"/>
        <w:rPr>
          <w:rFonts w:ascii="仿宋_GB2312" w:hAnsi="黑体" w:eastAsia="仿宋_GB2312"/>
          <w:bCs/>
          <w:sz w:val="28"/>
          <w:szCs w:val="28"/>
        </w:rPr>
      </w:pPr>
      <w:r>
        <w:rPr>
          <w:rFonts w:hint="eastAsia" w:ascii="仿宋_GB2312" w:hAnsi="黑体" w:eastAsia="仿宋_GB2312"/>
          <w:bCs/>
          <w:sz w:val="28"/>
          <w:szCs w:val="28"/>
        </w:rPr>
        <w:t xml:space="preserve">    委托方应在咨询工作完成后</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r>
        <w:rPr>
          <w:rFonts w:hint="eastAsia" w:ascii="仿宋_GB2312" w:hAnsi="黑体" w:eastAsia="仿宋_GB2312"/>
          <w:bCs/>
          <w:sz w:val="28"/>
          <w:szCs w:val="28"/>
        </w:rPr>
        <w:t>天内支付咨询费用。</w:t>
      </w:r>
    </w:p>
    <w:p>
      <w:pPr>
        <w:adjustRightInd w:val="0"/>
        <w:snapToGrid w:val="0"/>
        <w:spacing w:line="500" w:lineRule="exact"/>
        <w:ind w:firstLine="274" w:firstLineChars="98"/>
        <w:rPr>
          <w:rFonts w:ascii="仿宋_GB2312" w:eastAsia="仿宋_GB2312"/>
          <w:sz w:val="28"/>
          <w:szCs w:val="28"/>
        </w:rPr>
      </w:pPr>
      <w:r>
        <w:rPr>
          <w:rFonts w:hint="eastAsia" w:ascii="仿宋_GB2312" w:eastAsia="仿宋_GB2312"/>
          <w:sz w:val="28"/>
          <w:szCs w:val="28"/>
        </w:rPr>
        <w:t xml:space="preserve">8.3 </w:t>
      </w:r>
      <w:r>
        <w:rPr>
          <w:rFonts w:hint="eastAsia" w:ascii="仿宋_GB2312" w:hAnsi="宋体" w:eastAsia="仿宋_GB2312"/>
          <w:sz w:val="28"/>
          <w:szCs w:val="28"/>
        </w:rPr>
        <w:t>保密</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甲方申明的保密事项和期限：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乙方申明的保密事项和期限：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第三方申明的保密事项和期限：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p>
    <w:p>
      <w:pPr>
        <w:snapToGrid w:val="0"/>
        <w:spacing w:line="500" w:lineRule="exact"/>
        <w:ind w:firstLine="274" w:firstLineChars="98"/>
        <w:rPr>
          <w:rFonts w:ascii="仿宋_GB2312" w:hAnsi="宋体" w:eastAsia="仿宋_GB2312"/>
          <w:bCs/>
          <w:sz w:val="28"/>
          <w:szCs w:val="28"/>
        </w:rPr>
      </w:pPr>
      <w:r>
        <w:rPr>
          <w:rFonts w:hint="eastAsia" w:ascii="仿宋_GB2312" w:eastAsia="仿宋_GB2312"/>
          <w:sz w:val="28"/>
          <w:szCs w:val="28"/>
        </w:rPr>
        <w:t xml:space="preserve">8.8 </w:t>
      </w:r>
      <w:r>
        <w:rPr>
          <w:rFonts w:hint="eastAsia" w:ascii="仿宋_GB2312" w:hAnsi="宋体" w:eastAsia="仿宋_GB2312"/>
          <w:bCs/>
          <w:sz w:val="28"/>
          <w:szCs w:val="28"/>
        </w:rPr>
        <w:t>著作权</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乙方在本合同履行期间及本合同终止后两年内出版涉及本工程的有关检测与相关服务的资料的限制条件：</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w:t>
      </w:r>
      <w:r>
        <w:rPr>
          <w:rFonts w:hint="eastAsia" w:ascii="仿宋_GB2312" w:hAnsi="宋体" w:eastAsia="仿宋_GB2312"/>
          <w:sz w:val="28"/>
          <w:szCs w:val="28"/>
          <w:u w:val="single"/>
        </w:rPr>
        <w:t xml:space="preserve">   </w:t>
      </w:r>
    </w:p>
    <w:p>
      <w:pPr>
        <w:adjustRightInd w:val="0"/>
        <w:snapToGrid w:val="0"/>
        <w:spacing w:before="160" w:beforeLines="50" w:after="160" w:afterLines="50" w:line="500" w:lineRule="exact"/>
        <w:ind w:firstLine="0" w:firstLineChars="0"/>
        <w:rPr>
          <w:rFonts w:ascii="仿宋_GB2312" w:eastAsia="仿宋_GB2312"/>
          <w:b/>
          <w:bCs/>
          <w:sz w:val="28"/>
          <w:szCs w:val="28"/>
        </w:rPr>
      </w:pPr>
      <w:r>
        <w:rPr>
          <w:rFonts w:ascii="仿宋_GB2312" w:eastAsia="仿宋_GB2312"/>
          <w:b/>
          <w:bCs/>
          <w:sz w:val="28"/>
          <w:szCs w:val="28"/>
        </w:rPr>
        <w:t xml:space="preserve">9. </w:t>
      </w:r>
      <w:r>
        <w:rPr>
          <w:rFonts w:hint="eastAsia" w:ascii="仿宋_GB2312" w:hAnsi="黑体" w:eastAsia="仿宋_GB2312"/>
          <w:b/>
          <w:bCs/>
          <w:sz w:val="28"/>
          <w:szCs w:val="28"/>
        </w:rPr>
        <w:t>补充条款</w:t>
      </w:r>
    </w:p>
    <w:p>
      <w:pPr>
        <w:adjustRightInd w:val="0"/>
        <w:snapToGrid w:val="0"/>
        <w:spacing w:before="160" w:beforeLines="50" w:after="160" w:afterLines="50" w:line="500" w:lineRule="exact"/>
        <w:ind w:firstLine="281" w:firstLineChars="100"/>
        <w:rPr>
          <w:rFonts w:ascii="仿宋_GB2312" w:hAnsi="宋体" w:eastAsia="仿宋_GB2312"/>
          <w:sz w:val="28"/>
          <w:szCs w:val="28"/>
        </w:rPr>
      </w:pPr>
      <w:r>
        <w:rPr>
          <w:rFonts w:hint="eastAsia" w:ascii="仿宋_GB2312" w:hAnsi="仿宋_GB2312" w:eastAsia="仿宋_GB2312" w:cs="仿宋_GB2312"/>
          <w:b/>
          <w:bCs/>
          <w:sz w:val="28"/>
          <w:szCs w:val="28"/>
        </w:rPr>
        <w:t>9.</w:t>
      </w: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rPr>
        <w:t xml:space="preserve"> 本合同所涉及建筑工程材料检测依据检测方案实行费率报价模式，施工单位应当根据施工组织设计合理安排建筑材料进场，否则由此引起的检测费增加由施工单位承担。</w:t>
      </w:r>
    </w:p>
    <w:p>
      <w:pPr>
        <w:adjustRightInd w:val="0"/>
        <w:snapToGrid w:val="0"/>
        <w:spacing w:before="160" w:beforeLines="50" w:after="160" w:afterLines="50" w:line="500" w:lineRule="exact"/>
        <w:ind w:firstLine="281" w:firstLineChars="100"/>
        <w:rPr>
          <w:rFonts w:ascii="仿宋_GB2312" w:hAnsi="仿宋_GB2312" w:eastAsia="仿宋_GB2312" w:cs="仿宋_GB2312"/>
          <w:sz w:val="28"/>
          <w:szCs w:val="28"/>
        </w:rPr>
      </w:pPr>
      <w:r>
        <w:rPr>
          <w:rFonts w:hint="eastAsia" w:ascii="仿宋_GB2312" w:hAnsi="仿宋_GB2312" w:eastAsia="仿宋_GB2312" w:cs="仿宋_GB2312"/>
          <w:b/>
          <w:bCs/>
          <w:sz w:val="28"/>
          <w:szCs w:val="28"/>
        </w:rPr>
        <w:t>9.</w:t>
      </w:r>
      <w:r>
        <w:rPr>
          <w:rFonts w:hint="eastAsia" w:ascii="仿宋_GB2312" w:hAnsi="仿宋_GB2312" w:eastAsia="仿宋_GB2312" w:cs="仿宋_GB2312"/>
          <w:b/>
          <w:bCs/>
          <w:sz w:val="28"/>
          <w:szCs w:val="28"/>
          <w:lang w:val="en-US" w:eastAsia="zh-CN"/>
        </w:rPr>
        <w:t>2</w:t>
      </w:r>
      <w:r>
        <w:rPr>
          <w:rFonts w:hint="eastAsia" w:ascii="仿宋_GB2312" w:hAnsi="仿宋_GB2312" w:eastAsia="仿宋_GB2312" w:cs="仿宋_GB2312"/>
          <w:b/>
          <w:bCs/>
          <w:sz w:val="28"/>
          <w:szCs w:val="28"/>
        </w:rPr>
        <w:t xml:space="preserve"> </w:t>
      </w:r>
      <w:r>
        <w:rPr>
          <w:rFonts w:hint="eastAsia" w:ascii="仿宋_GB2312" w:hAnsi="仿宋_GB2312" w:eastAsia="仿宋_GB2312" w:cs="仿宋_GB2312"/>
          <w:b/>
          <w:bCs/>
          <w:sz w:val="28"/>
          <w:szCs w:val="28"/>
          <w:lang w:eastAsia="zh-CN"/>
        </w:rPr>
        <w:t>中选</w:t>
      </w:r>
      <w:r>
        <w:rPr>
          <w:rFonts w:hint="eastAsia" w:ascii="仿宋_GB2312" w:hAnsi="仿宋_GB2312" w:eastAsia="仿宋_GB2312" w:cs="仿宋_GB2312"/>
          <w:b/>
          <w:bCs/>
          <w:sz w:val="28"/>
          <w:szCs w:val="28"/>
        </w:rPr>
        <w:t>检测费费率≤</w:t>
      </w:r>
      <w:r>
        <w:rPr>
          <w:rFonts w:hint="eastAsia" w:ascii="仿宋_GB2312" w:hAnsi="仿宋_GB2312" w:eastAsia="仿宋_GB2312" w:cs="仿宋_GB2312"/>
          <w:b/>
          <w:bCs/>
          <w:sz w:val="28"/>
          <w:szCs w:val="28"/>
          <w:lang w:val="en-US" w:eastAsia="zh-CN"/>
        </w:rPr>
        <w:t>**</w:t>
      </w:r>
      <w:r>
        <w:rPr>
          <w:rFonts w:ascii="仿宋_GB2312" w:hAnsi="仿宋_GB2312" w:eastAsia="仿宋_GB2312" w:cs="仿宋_GB2312"/>
          <w:b/>
          <w:bCs/>
          <w:sz w:val="28"/>
          <w:szCs w:val="28"/>
        </w:rPr>
        <w:t>%</w:t>
      </w:r>
      <w:r>
        <w:rPr>
          <w:rFonts w:hint="eastAsia" w:ascii="仿宋_GB2312" w:hAnsi="仿宋_GB2312" w:eastAsia="仿宋_GB2312" w:cs="仿宋_GB2312"/>
          <w:b/>
          <w:bCs/>
          <w:sz w:val="28"/>
          <w:szCs w:val="28"/>
        </w:rPr>
        <w:t>，另约定本检测合同的最终结算价不能超过</w:t>
      </w:r>
      <w:r>
        <w:rPr>
          <w:rFonts w:hint="eastAsia" w:ascii="仿宋_GB2312" w:hAnsi="仿宋_GB2312" w:eastAsia="仿宋_GB2312" w:cs="仿宋_GB2312"/>
          <w:b/>
          <w:bCs/>
          <w:sz w:val="28"/>
          <w:szCs w:val="28"/>
          <w:lang w:val="en-US" w:eastAsia="zh-CN"/>
        </w:rPr>
        <w:t>98.3</w:t>
      </w:r>
      <w:r>
        <w:rPr>
          <w:rFonts w:hint="eastAsia" w:ascii="仿宋_GB2312" w:hAnsi="仿宋_GB2312" w:eastAsia="仿宋_GB2312" w:cs="仿宋_GB2312"/>
          <w:b/>
          <w:bCs/>
          <w:sz w:val="28"/>
          <w:szCs w:val="28"/>
        </w:rPr>
        <w:t>万元，如最终结算工程款乘以中选费率价格超过</w:t>
      </w:r>
      <w:r>
        <w:rPr>
          <w:rFonts w:hint="eastAsia" w:ascii="仿宋_GB2312" w:hAnsi="仿宋_GB2312" w:eastAsia="仿宋_GB2312" w:cs="仿宋_GB2312"/>
          <w:b/>
          <w:bCs/>
          <w:sz w:val="28"/>
          <w:szCs w:val="28"/>
          <w:lang w:val="en-US" w:eastAsia="zh-CN"/>
        </w:rPr>
        <w:t>98.3</w:t>
      </w:r>
      <w:r>
        <w:rPr>
          <w:rFonts w:hint="eastAsia" w:ascii="仿宋_GB2312" w:hAnsi="仿宋_GB2312" w:eastAsia="仿宋_GB2312" w:cs="仿宋_GB2312"/>
          <w:b/>
          <w:bCs/>
          <w:sz w:val="28"/>
          <w:szCs w:val="28"/>
        </w:rPr>
        <w:t>万元的，按照</w:t>
      </w:r>
      <w:r>
        <w:rPr>
          <w:rFonts w:hint="eastAsia" w:ascii="仿宋_GB2312" w:hAnsi="仿宋_GB2312" w:eastAsia="仿宋_GB2312" w:cs="仿宋_GB2312"/>
          <w:b/>
          <w:bCs/>
          <w:sz w:val="28"/>
          <w:szCs w:val="28"/>
          <w:lang w:val="en-US" w:eastAsia="zh-CN"/>
        </w:rPr>
        <w:t>98.3</w:t>
      </w:r>
      <w:r>
        <w:rPr>
          <w:rFonts w:hint="eastAsia" w:ascii="仿宋_GB2312" w:hAnsi="仿宋_GB2312" w:eastAsia="仿宋_GB2312" w:cs="仿宋_GB2312"/>
          <w:b/>
          <w:bCs/>
          <w:sz w:val="28"/>
          <w:szCs w:val="28"/>
        </w:rPr>
        <w:t>万元予以结算</w:t>
      </w:r>
      <w:r>
        <w:rPr>
          <w:rFonts w:hint="eastAsia" w:ascii="仿宋_GB2312" w:hAnsi="仿宋_GB2312" w:eastAsia="仿宋_GB2312" w:cs="仿宋_GB2312"/>
          <w:sz w:val="28"/>
          <w:szCs w:val="28"/>
        </w:rPr>
        <w:t>。</w:t>
      </w:r>
    </w:p>
    <w:p>
      <w:pPr>
        <w:adjustRightInd w:val="0"/>
        <w:snapToGrid w:val="0"/>
        <w:spacing w:before="160" w:beforeLines="50" w:after="160" w:afterLines="50" w:line="500" w:lineRule="exact"/>
        <w:ind w:firstLine="281" w:firstLineChars="1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9.</w:t>
      </w:r>
      <w:r>
        <w:rPr>
          <w:rFonts w:hint="eastAsia" w:ascii="仿宋_GB2312" w:hAnsi="仿宋_GB2312" w:eastAsia="仿宋_GB2312" w:cs="仿宋_GB2312"/>
          <w:b/>
          <w:bCs/>
          <w:sz w:val="28"/>
          <w:szCs w:val="28"/>
          <w:lang w:val="en-US" w:eastAsia="zh-CN"/>
        </w:rPr>
        <w:t>3</w:t>
      </w:r>
      <w:r>
        <w:rPr>
          <w:rFonts w:hint="eastAsia" w:ascii="仿宋_GB2312" w:hAnsi="仿宋_GB2312" w:eastAsia="仿宋_GB2312" w:cs="仿宋_GB2312"/>
          <w:b/>
          <w:bCs/>
          <w:sz w:val="28"/>
          <w:szCs w:val="28"/>
        </w:rPr>
        <w:t xml:space="preserve"> 报价文件中的检测服务方案约定作为合同附件。</w:t>
      </w:r>
    </w:p>
    <w:p>
      <w:pPr>
        <w:adjustRightInd w:val="0"/>
        <w:snapToGrid w:val="0"/>
        <w:spacing w:before="160" w:beforeLines="50" w:after="160" w:afterLines="50" w:line="500" w:lineRule="exact"/>
        <w:ind w:firstLine="281" w:firstLineChars="100"/>
        <w:rPr>
          <w:rFonts w:hint="eastAsia" w:ascii="Times New Roman" w:hAnsi="仿宋" w:eastAsia="仿宋"/>
          <w:color w:val="auto"/>
          <w:sz w:val="32"/>
          <w:szCs w:val="32"/>
          <w:lang w:eastAsia="zh-CN"/>
        </w:rPr>
      </w:pPr>
      <w:r>
        <w:rPr>
          <w:rFonts w:hint="eastAsia" w:ascii="仿宋_GB2312" w:hAnsi="仿宋_GB2312" w:eastAsia="仿宋_GB2312" w:cs="仿宋_GB2312"/>
          <w:b/>
          <w:bCs/>
          <w:sz w:val="28"/>
          <w:szCs w:val="28"/>
          <w:u w:val="none"/>
        </w:rPr>
        <w:t>9.</w:t>
      </w:r>
      <w:r>
        <w:rPr>
          <w:rFonts w:hint="eastAsia" w:ascii="仿宋_GB2312" w:hAnsi="仿宋_GB2312" w:eastAsia="仿宋_GB2312" w:cs="仿宋_GB2312"/>
          <w:b/>
          <w:bCs/>
          <w:sz w:val="28"/>
          <w:szCs w:val="28"/>
          <w:u w:val="none"/>
          <w:lang w:val="en-US" w:eastAsia="zh-CN"/>
        </w:rPr>
        <w:t>4</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rPr>
        <w:t>本合同履行期为暂定为360天，自</w:t>
      </w:r>
      <w:r>
        <w:rPr>
          <w:rFonts w:hint="eastAsia" w:ascii="仿宋_GB2312" w:hAnsi="仿宋_GB2312" w:eastAsia="仿宋_GB2312" w:cs="仿宋_GB2312"/>
          <w:b/>
          <w:bCs/>
          <w:sz w:val="28"/>
          <w:szCs w:val="28"/>
          <w:lang w:eastAsia="zh-CN"/>
        </w:rPr>
        <w:t>项目开工</w:t>
      </w:r>
      <w:r>
        <w:rPr>
          <w:rFonts w:hint="eastAsia" w:ascii="仿宋_GB2312" w:hAnsi="仿宋_GB2312" w:eastAsia="仿宋_GB2312" w:cs="仿宋_GB2312"/>
          <w:b/>
          <w:bCs/>
          <w:sz w:val="28"/>
          <w:szCs w:val="28"/>
        </w:rPr>
        <w:t>至项目竣工验收之日，但如检测工程实际工期超过360天导致本合同履行期超过360天的，结算方式依然按照本条第9.</w:t>
      </w:r>
      <w:r>
        <w:rPr>
          <w:rFonts w:hint="eastAsia" w:ascii="仿宋_GB2312" w:hAnsi="仿宋_GB2312" w:eastAsia="仿宋_GB2312" w:cs="仿宋_GB2312"/>
          <w:b/>
          <w:bCs/>
          <w:sz w:val="28"/>
          <w:szCs w:val="28"/>
          <w:lang w:val="en-US" w:eastAsia="zh-CN"/>
        </w:rPr>
        <w:t>2</w:t>
      </w:r>
      <w:r>
        <w:rPr>
          <w:rFonts w:hint="eastAsia" w:ascii="仿宋_GB2312" w:hAnsi="仿宋_GB2312" w:eastAsia="仿宋_GB2312" w:cs="仿宋_GB2312"/>
          <w:b/>
          <w:bCs/>
          <w:sz w:val="28"/>
          <w:szCs w:val="28"/>
        </w:rPr>
        <w:t>条款进行结算，最高检测费用不超过</w:t>
      </w:r>
      <w:r>
        <w:rPr>
          <w:rFonts w:hint="eastAsia" w:ascii="仿宋_GB2312" w:hAnsi="仿宋_GB2312" w:eastAsia="仿宋_GB2312" w:cs="仿宋_GB2312"/>
          <w:b/>
          <w:bCs/>
          <w:sz w:val="28"/>
          <w:szCs w:val="28"/>
          <w:lang w:val="en-US" w:eastAsia="zh-CN"/>
        </w:rPr>
        <w:t>98.3</w:t>
      </w:r>
      <w:r>
        <w:rPr>
          <w:rFonts w:hint="eastAsia" w:ascii="仿宋_GB2312" w:hAnsi="仿宋_GB2312" w:eastAsia="仿宋_GB2312" w:cs="仿宋_GB2312"/>
          <w:b/>
          <w:bCs/>
          <w:sz w:val="28"/>
          <w:szCs w:val="28"/>
        </w:rPr>
        <w:t>万元</w:t>
      </w:r>
      <w:r>
        <w:rPr>
          <w:rFonts w:hint="eastAsia" w:ascii="仿宋_GB2312" w:hAnsi="仿宋_GB2312" w:eastAsia="仿宋_GB2312" w:cs="仿宋_GB2312"/>
          <w:b/>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sz w:val="28"/>
          <w:szCs w:val="28"/>
          <w:lang w:val="en-US" w:eastAsia="zh-CN"/>
        </w:rPr>
      </w:pPr>
    </w:p>
    <w:sectPr>
      <w:footerReference r:id="rId3" w:type="default"/>
      <w:pgSz w:w="11906" w:h="16838"/>
      <w:pgMar w:top="2268" w:right="1474" w:bottom="2098" w:left="1587"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BatangChe">
    <w:panose1 w:val="02030609000101010101"/>
    <w:charset w:val="81"/>
    <w:family w:val="modern"/>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3B124D"/>
    <w:rsid w:val="03B74CC2"/>
    <w:rsid w:val="04B66DB0"/>
    <w:rsid w:val="05E7444E"/>
    <w:rsid w:val="06E80FE1"/>
    <w:rsid w:val="0AB83C16"/>
    <w:rsid w:val="0CD15F1B"/>
    <w:rsid w:val="12124B17"/>
    <w:rsid w:val="154107F7"/>
    <w:rsid w:val="163B2281"/>
    <w:rsid w:val="17D7375F"/>
    <w:rsid w:val="18024948"/>
    <w:rsid w:val="189366C3"/>
    <w:rsid w:val="1E701E57"/>
    <w:rsid w:val="20233E22"/>
    <w:rsid w:val="21104972"/>
    <w:rsid w:val="28836ECF"/>
    <w:rsid w:val="296509DF"/>
    <w:rsid w:val="2ADE7B2C"/>
    <w:rsid w:val="2B961FAB"/>
    <w:rsid w:val="2CC96C4A"/>
    <w:rsid w:val="303F64F1"/>
    <w:rsid w:val="30A85FCC"/>
    <w:rsid w:val="369D36E4"/>
    <w:rsid w:val="36F73D50"/>
    <w:rsid w:val="39BC2C20"/>
    <w:rsid w:val="39E344F9"/>
    <w:rsid w:val="3C1D556C"/>
    <w:rsid w:val="3CD05D95"/>
    <w:rsid w:val="40580C8C"/>
    <w:rsid w:val="414C210E"/>
    <w:rsid w:val="44FF14B2"/>
    <w:rsid w:val="493B124D"/>
    <w:rsid w:val="4ABD4B47"/>
    <w:rsid w:val="4C9E00F8"/>
    <w:rsid w:val="4CDF0593"/>
    <w:rsid w:val="52C3232B"/>
    <w:rsid w:val="54CD12FF"/>
    <w:rsid w:val="58911986"/>
    <w:rsid w:val="592F747D"/>
    <w:rsid w:val="5BF22A10"/>
    <w:rsid w:val="5DB60DF8"/>
    <w:rsid w:val="6063213F"/>
    <w:rsid w:val="61262FBB"/>
    <w:rsid w:val="61497275"/>
    <w:rsid w:val="63A725D6"/>
    <w:rsid w:val="63FB7D22"/>
    <w:rsid w:val="650C3760"/>
    <w:rsid w:val="6998366B"/>
    <w:rsid w:val="6C5710FA"/>
    <w:rsid w:val="6C764756"/>
    <w:rsid w:val="6ED764BE"/>
    <w:rsid w:val="707D1C60"/>
    <w:rsid w:val="747D5A96"/>
    <w:rsid w:val="75C24BDC"/>
    <w:rsid w:val="75EE1DEA"/>
    <w:rsid w:val="78BD3C7A"/>
    <w:rsid w:val="7C3901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1" w:after="0" w:afterAutospacing="1" w:line="450" w:lineRule="atLeast"/>
      <w:jc w:val="left"/>
    </w:pPr>
    <w:rPr>
      <w:rFonts w:ascii="微软雅黑" w:hAnsi="微软雅黑" w:eastAsia="微软雅黑" w:cs="微软雅黑"/>
      <w:b/>
      <w:kern w:val="44"/>
      <w:sz w:val="48"/>
      <w:szCs w:val="48"/>
      <w:lang w:val="en-US" w:eastAsia="zh-CN" w:bidi="ar"/>
    </w:rPr>
  </w:style>
  <w:style w:type="paragraph" w:styleId="3">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FollowedHyperlink"/>
    <w:basedOn w:val="8"/>
    <w:qFormat/>
    <w:uiPriority w:val="0"/>
    <w:rPr>
      <w:rFonts w:hint="eastAsia" w:ascii="微软雅黑" w:hAnsi="微软雅黑" w:eastAsia="微软雅黑" w:cs="微软雅黑"/>
      <w:color w:val="333333"/>
      <w:sz w:val="18"/>
      <w:szCs w:val="18"/>
      <w:u w:val="none"/>
    </w:rPr>
  </w:style>
  <w:style w:type="character" w:styleId="10">
    <w:name w:val="Hyperlink"/>
    <w:basedOn w:val="8"/>
    <w:qFormat/>
    <w:uiPriority w:val="0"/>
    <w:rPr>
      <w:rFonts w:hint="eastAsia" w:ascii="微软雅黑" w:hAnsi="微软雅黑" w:eastAsia="微软雅黑" w:cs="微软雅黑"/>
      <w:color w:val="333333"/>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2016-12-07T08:05:00Z</dcterms:created>
  <dc:creator>LENOVO</dc:creator>
  <cp:lastModifiedBy>LENOVO</cp:lastModifiedBy>
  <cp:lastPrinted>2019-05-23T07:25:00Z</cp:lastPrinted>
  <dcterms:modified xsi:type="dcterms:W3CDTF">2019-05-23T09:45:59Z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